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1" w:rsidRDefault="009846B1" w:rsidP="0098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проведении торгов по продаже муниципального имущества муниципального образования Нижнененинский сельсовет </w:t>
      </w:r>
    </w:p>
    <w:p w:rsidR="009846B1" w:rsidRDefault="009846B1" w:rsidP="0098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856BFD" w:rsidRDefault="00856BFD" w:rsidP="00856BFD">
      <w:pPr>
        <w:jc w:val="center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Форма торгов – открытый аукцион с открытой подачей предложений о цене.</w:t>
      </w:r>
    </w:p>
    <w:p w:rsidR="00C974F5" w:rsidRDefault="00856BFD" w:rsidP="00856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Организатор торг</w:t>
      </w:r>
      <w:r w:rsidR="00C974F5">
        <w:rPr>
          <w:sz w:val="28"/>
          <w:szCs w:val="28"/>
        </w:rPr>
        <w:t>ов – уполномоченный орган: Администрация</w:t>
      </w:r>
      <w:r>
        <w:rPr>
          <w:sz w:val="28"/>
          <w:szCs w:val="28"/>
        </w:rPr>
        <w:tab/>
        <w:t xml:space="preserve"> </w:t>
      </w:r>
      <w:r w:rsidR="00C974F5">
        <w:rPr>
          <w:sz w:val="28"/>
          <w:szCs w:val="28"/>
        </w:rPr>
        <w:t xml:space="preserve">Нижнененинского сельсовета </w:t>
      </w:r>
      <w:r>
        <w:rPr>
          <w:sz w:val="28"/>
          <w:szCs w:val="28"/>
        </w:rPr>
        <w:t xml:space="preserve">Солтонского района </w:t>
      </w:r>
      <w:r w:rsidR="00C974F5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. </w:t>
      </w:r>
    </w:p>
    <w:p w:rsidR="00856BFD" w:rsidRDefault="00C974F5" w:rsidP="00856B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 659537 ул. Жданова, 55, с. Нижняя Ненинка</w:t>
      </w:r>
      <w:r w:rsidR="00856BFD">
        <w:rPr>
          <w:sz w:val="28"/>
          <w:szCs w:val="28"/>
        </w:rPr>
        <w:t>, Солтонский район, Алтайский край.</w:t>
      </w:r>
      <w:proofErr w:type="gramEnd"/>
      <w:r w:rsidR="00856BFD">
        <w:rPr>
          <w:sz w:val="28"/>
          <w:szCs w:val="28"/>
        </w:rPr>
        <w:t xml:space="preserve"> Контактно</w:t>
      </w:r>
      <w:r>
        <w:rPr>
          <w:sz w:val="28"/>
          <w:szCs w:val="28"/>
        </w:rPr>
        <w:t>е лицо: Звягина Екатерина Егоровна</w:t>
      </w:r>
      <w:r w:rsidR="00856BFD">
        <w:rPr>
          <w:sz w:val="28"/>
          <w:szCs w:val="28"/>
        </w:rPr>
        <w:t>, тел</w:t>
      </w:r>
      <w:r>
        <w:rPr>
          <w:sz w:val="28"/>
          <w:szCs w:val="28"/>
        </w:rPr>
        <w:t>. (385-33) 26-3-68</w:t>
      </w:r>
      <w:r w:rsidR="00856BFD">
        <w:rPr>
          <w:sz w:val="28"/>
          <w:szCs w:val="28"/>
        </w:rPr>
        <w:t>.</w:t>
      </w:r>
    </w:p>
    <w:p w:rsidR="00856BFD" w:rsidRDefault="00856BFD" w:rsidP="00856BFD">
      <w:pPr>
        <w:jc w:val="both"/>
        <w:rPr>
          <w:sz w:val="28"/>
          <w:szCs w:val="28"/>
        </w:rPr>
      </w:pPr>
      <w:r w:rsidRPr="00F95379">
        <w:rPr>
          <w:b/>
          <w:sz w:val="28"/>
          <w:szCs w:val="28"/>
        </w:rPr>
        <w:t xml:space="preserve">Основание проведения торгов: </w:t>
      </w:r>
      <w:r w:rsidRPr="00F95379">
        <w:rPr>
          <w:sz w:val="28"/>
          <w:szCs w:val="28"/>
        </w:rPr>
        <w:t xml:space="preserve">условия приватизации утверждены </w:t>
      </w:r>
      <w:r>
        <w:rPr>
          <w:sz w:val="28"/>
          <w:szCs w:val="28"/>
        </w:rPr>
        <w:t xml:space="preserve">решением Солтонского районного Совета народных депутатов Алтайского края  </w:t>
      </w:r>
      <w:r w:rsidRPr="005D42FD">
        <w:rPr>
          <w:sz w:val="28"/>
          <w:szCs w:val="28"/>
        </w:rPr>
        <w:t>от 19.02.2016 №19  «</w:t>
      </w:r>
      <w:r>
        <w:rPr>
          <w:sz w:val="28"/>
          <w:szCs w:val="28"/>
        </w:rPr>
        <w:t>Об утверждении плана приватизации и продажи муниципального имущества муниципального образования Солтонский район</w:t>
      </w:r>
    </w:p>
    <w:p w:rsidR="00856BFD" w:rsidRDefault="00856BFD" w:rsidP="00856BFD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на 2016 г».</w:t>
      </w:r>
    </w:p>
    <w:p w:rsidR="007A20F6" w:rsidRDefault="003D0B76" w:rsidP="007A2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20F6">
        <w:rPr>
          <w:sz w:val="28"/>
          <w:szCs w:val="28"/>
        </w:rPr>
        <w:t xml:space="preserve">        3. Предмет торгов: </w:t>
      </w:r>
    </w:p>
    <w:p w:rsidR="007A20F6" w:rsidRPr="00D351FB" w:rsidRDefault="007A20F6" w:rsidP="007A2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1FB">
        <w:rPr>
          <w:sz w:val="28"/>
          <w:szCs w:val="28"/>
        </w:rPr>
        <w:t>лот № 1 – Автомобиль УАЗ-396254 , год изготовления 2006, мощность двигателя 99 л.с.,  цвет – белая ночь, ДВС и трансмиссия ТС в не удовлетворительном состоянии,</w:t>
      </w:r>
      <w:r>
        <w:rPr>
          <w:sz w:val="28"/>
          <w:szCs w:val="28"/>
        </w:rPr>
        <w:t xml:space="preserve"> имеются: двигатель изношен, КП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износ, кузов автомобиля имеет коррозии и деформирован, радиатор деформирован имеются трещины, передний и задний мост изношен, рама – излом и деформация </w:t>
      </w:r>
      <w:r w:rsidRPr="00D351FB">
        <w:rPr>
          <w:sz w:val="28"/>
          <w:szCs w:val="28"/>
        </w:rPr>
        <w:t>,</w:t>
      </w:r>
      <w:r>
        <w:rPr>
          <w:sz w:val="28"/>
          <w:szCs w:val="28"/>
        </w:rPr>
        <w:t>автомобиль был в аварии,</w:t>
      </w:r>
      <w:r w:rsidRPr="00D351FB">
        <w:rPr>
          <w:sz w:val="28"/>
          <w:szCs w:val="28"/>
        </w:rPr>
        <w:t xml:space="preserve"> оценочная стоимость 40 000 рублей;</w:t>
      </w:r>
    </w:p>
    <w:p w:rsidR="00856BFD" w:rsidRDefault="00856BFD" w:rsidP="007A20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цены </w:t>
      </w:r>
      <w:r w:rsidRPr="00ED4DD7">
        <w:rPr>
          <w:bCs/>
          <w:sz w:val="28"/>
          <w:szCs w:val="28"/>
        </w:rPr>
        <w:t>(шаг аукциона</w:t>
      </w:r>
      <w:r>
        <w:rPr>
          <w:bCs/>
          <w:sz w:val="28"/>
          <w:szCs w:val="28"/>
        </w:rPr>
        <w:t xml:space="preserve"> 5%</w:t>
      </w:r>
      <w:r w:rsidRPr="00ED4DD7">
        <w:rPr>
          <w:bCs/>
          <w:sz w:val="28"/>
          <w:szCs w:val="28"/>
        </w:rPr>
        <w:t>):</w:t>
      </w:r>
      <w:r w:rsidRPr="00575E5B">
        <w:rPr>
          <w:b/>
          <w:bCs/>
          <w:sz w:val="28"/>
          <w:szCs w:val="28"/>
        </w:rPr>
        <w:t xml:space="preserve"> </w:t>
      </w:r>
    </w:p>
    <w:p w:rsidR="00856BFD" w:rsidRPr="00311477" w:rsidRDefault="00856BFD" w:rsidP="00856BFD">
      <w:pPr>
        <w:jc w:val="both"/>
        <w:rPr>
          <w:sz w:val="28"/>
          <w:szCs w:val="28"/>
        </w:rPr>
      </w:pPr>
      <w:r w:rsidRPr="00575E5B">
        <w:rPr>
          <w:b/>
          <w:bCs/>
          <w:sz w:val="28"/>
          <w:szCs w:val="28"/>
        </w:rPr>
        <w:t xml:space="preserve">ЛОТ №1 – </w:t>
      </w:r>
      <w:r w:rsidR="003D0B76">
        <w:rPr>
          <w:sz w:val="28"/>
          <w:szCs w:val="28"/>
        </w:rPr>
        <w:t>2 0</w:t>
      </w:r>
      <w:r>
        <w:rPr>
          <w:sz w:val="28"/>
          <w:szCs w:val="28"/>
        </w:rPr>
        <w:t>00</w:t>
      </w:r>
      <w:r w:rsidRPr="00311477">
        <w:rPr>
          <w:sz w:val="28"/>
          <w:szCs w:val="28"/>
        </w:rPr>
        <w:t xml:space="preserve"> </w:t>
      </w:r>
      <w:r w:rsidR="003D0B76">
        <w:rPr>
          <w:sz w:val="28"/>
          <w:szCs w:val="28"/>
        </w:rPr>
        <w:t>(две тысячи</w:t>
      </w:r>
      <w:proofErr w:type="gramStart"/>
      <w:r w:rsidR="003D0B76">
        <w:rPr>
          <w:sz w:val="28"/>
          <w:szCs w:val="28"/>
        </w:rPr>
        <w:t xml:space="preserve"> </w:t>
      </w:r>
      <w:r w:rsidRPr="00311477">
        <w:rPr>
          <w:sz w:val="28"/>
          <w:szCs w:val="28"/>
        </w:rPr>
        <w:t>)</w:t>
      </w:r>
      <w:proofErr w:type="gramEnd"/>
      <w:r w:rsidRPr="00311477">
        <w:rPr>
          <w:sz w:val="28"/>
          <w:szCs w:val="28"/>
        </w:rPr>
        <w:t xml:space="preserve"> рублей.</w:t>
      </w:r>
    </w:p>
    <w:p w:rsidR="003D0B76" w:rsidRDefault="00856BFD" w:rsidP="003D0B76">
      <w:pPr>
        <w:jc w:val="both"/>
        <w:rPr>
          <w:sz w:val="28"/>
          <w:szCs w:val="28"/>
        </w:rPr>
      </w:pPr>
      <w:r w:rsidRPr="00575E5B">
        <w:rPr>
          <w:b/>
          <w:sz w:val="28"/>
          <w:szCs w:val="28"/>
        </w:rPr>
        <w:t>Условия и сроки платежа, необходимые реквизиты счетов:</w:t>
      </w:r>
      <w:r w:rsidRPr="00575E5B">
        <w:rPr>
          <w:sz w:val="28"/>
          <w:szCs w:val="28"/>
        </w:rPr>
        <w:t xml:space="preserve"> оплата за приобретённое муниципальное имущество вносится покупателем единовременным платежом в течение 10 (десяти) банковских дней с момента заключения договора купли-продажи на с</w:t>
      </w:r>
      <w:r>
        <w:rPr>
          <w:sz w:val="28"/>
          <w:szCs w:val="28"/>
        </w:rPr>
        <w:t>чет</w:t>
      </w:r>
      <w:r w:rsidRPr="003D0B76">
        <w:rPr>
          <w:sz w:val="28"/>
          <w:szCs w:val="28"/>
        </w:rPr>
        <w:t xml:space="preserve">: </w:t>
      </w:r>
      <w:r w:rsidR="003D0B76" w:rsidRPr="003D0B76">
        <w:rPr>
          <w:sz w:val="28"/>
          <w:szCs w:val="28"/>
        </w:rPr>
        <w:t xml:space="preserve">УФК по Алтайскому краю (Администрация Нижнененинского сельсовета Солтонского района Алтайского края, </w:t>
      </w:r>
      <w:proofErr w:type="gramStart"/>
      <w:r w:rsidR="003D0B76" w:rsidRPr="003D0B76">
        <w:rPr>
          <w:sz w:val="28"/>
          <w:szCs w:val="28"/>
        </w:rPr>
        <w:t>л</w:t>
      </w:r>
      <w:proofErr w:type="gramEnd"/>
      <w:r w:rsidR="003D0B76" w:rsidRPr="003D0B76">
        <w:rPr>
          <w:sz w:val="28"/>
          <w:szCs w:val="28"/>
        </w:rPr>
        <w:t>/с 04173020850</w:t>
      </w:r>
      <w:r w:rsidR="003D0B76">
        <w:rPr>
          <w:sz w:val="28"/>
          <w:szCs w:val="28"/>
        </w:rPr>
        <w:t xml:space="preserve">) </w:t>
      </w:r>
    </w:p>
    <w:p w:rsidR="003D0B76" w:rsidRDefault="003D0B76" w:rsidP="003D0B76">
      <w:pPr>
        <w:jc w:val="both"/>
        <w:rPr>
          <w:sz w:val="28"/>
          <w:szCs w:val="28"/>
        </w:rPr>
      </w:pPr>
      <w:r w:rsidRPr="00184A59">
        <w:rPr>
          <w:b/>
          <w:sz w:val="28"/>
          <w:szCs w:val="28"/>
        </w:rPr>
        <w:t>Реквизиты</w:t>
      </w:r>
      <w:r>
        <w:rPr>
          <w:sz w:val="28"/>
          <w:szCs w:val="28"/>
        </w:rPr>
        <w:t xml:space="preserve"> Администрации Нижнененинского сельсовета Солтонского района Алтайского края</w:t>
      </w:r>
      <w:r w:rsidR="00184A59">
        <w:rPr>
          <w:sz w:val="28"/>
          <w:szCs w:val="28"/>
        </w:rPr>
        <w:t>:</w:t>
      </w:r>
    </w:p>
    <w:p w:rsidR="003D0B76" w:rsidRDefault="003D0B76" w:rsidP="003D0B76">
      <w:pPr>
        <w:jc w:val="both"/>
        <w:rPr>
          <w:sz w:val="28"/>
          <w:szCs w:val="28"/>
        </w:rPr>
      </w:pPr>
      <w:r w:rsidRPr="003D0B76">
        <w:rPr>
          <w:sz w:val="28"/>
          <w:szCs w:val="28"/>
        </w:rPr>
        <w:t xml:space="preserve"> ИНН 2274001144, КПП 227401001, ОКТМО01644450</w:t>
      </w:r>
      <w:r>
        <w:rPr>
          <w:sz w:val="28"/>
          <w:szCs w:val="28"/>
        </w:rPr>
        <w:t xml:space="preserve"> </w:t>
      </w:r>
    </w:p>
    <w:p w:rsidR="003D0B76" w:rsidRDefault="003D0B76" w:rsidP="003D0B76">
      <w:pPr>
        <w:jc w:val="both"/>
        <w:rPr>
          <w:sz w:val="28"/>
          <w:szCs w:val="28"/>
        </w:rPr>
      </w:pPr>
      <w:proofErr w:type="spellStart"/>
      <w:proofErr w:type="gramStart"/>
      <w:r w:rsidRPr="003D0B76">
        <w:rPr>
          <w:sz w:val="28"/>
          <w:szCs w:val="28"/>
        </w:rPr>
        <w:t>р</w:t>
      </w:r>
      <w:proofErr w:type="spellEnd"/>
      <w:proofErr w:type="gramEnd"/>
      <w:r w:rsidRPr="003D0B76">
        <w:rPr>
          <w:sz w:val="28"/>
          <w:szCs w:val="28"/>
        </w:rPr>
        <w:t>/с 40101810350041010001, в ОТДЕЛЕНИЕ БАРНАУЛ</w:t>
      </w:r>
      <w:r>
        <w:rPr>
          <w:sz w:val="28"/>
          <w:szCs w:val="28"/>
        </w:rPr>
        <w:t xml:space="preserve"> </w:t>
      </w:r>
      <w:r w:rsidRPr="003D0B76">
        <w:rPr>
          <w:sz w:val="28"/>
          <w:szCs w:val="28"/>
        </w:rPr>
        <w:t xml:space="preserve"> Г. БАРНАУЛ </w:t>
      </w:r>
    </w:p>
    <w:p w:rsidR="003D0B76" w:rsidRPr="003D0B76" w:rsidRDefault="003D0B76" w:rsidP="003D0B76">
      <w:pPr>
        <w:jc w:val="both"/>
        <w:rPr>
          <w:sz w:val="28"/>
          <w:szCs w:val="28"/>
        </w:rPr>
      </w:pPr>
      <w:r w:rsidRPr="003D0B76">
        <w:rPr>
          <w:sz w:val="28"/>
          <w:szCs w:val="28"/>
        </w:rPr>
        <w:t xml:space="preserve">БИК 040173001, получатель: УФК по Алтайскому краю (Администрация Нижнененинского сельсовета Солтонского района Алтайского края, </w:t>
      </w:r>
      <w:proofErr w:type="gramStart"/>
      <w:r w:rsidRPr="003D0B76">
        <w:rPr>
          <w:sz w:val="28"/>
          <w:szCs w:val="28"/>
        </w:rPr>
        <w:t>л</w:t>
      </w:r>
      <w:proofErr w:type="gramEnd"/>
      <w:r w:rsidRPr="003D0B76">
        <w:rPr>
          <w:sz w:val="28"/>
          <w:szCs w:val="28"/>
        </w:rPr>
        <w:t>/с 04173020850)</w:t>
      </w:r>
    </w:p>
    <w:p w:rsidR="003D0B76" w:rsidRPr="003D0B76" w:rsidRDefault="003D0B76" w:rsidP="003D0B76">
      <w:pPr>
        <w:jc w:val="both"/>
        <w:rPr>
          <w:sz w:val="28"/>
          <w:szCs w:val="28"/>
        </w:rPr>
      </w:pPr>
      <w:r w:rsidRPr="003D0B76">
        <w:rPr>
          <w:sz w:val="28"/>
          <w:szCs w:val="28"/>
        </w:rPr>
        <w:t>КБК 30311402052100000410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856BFD" w:rsidRDefault="00856BFD" w:rsidP="003D0B76">
      <w:pPr>
        <w:jc w:val="both"/>
        <w:rPr>
          <w:sz w:val="28"/>
          <w:szCs w:val="28"/>
        </w:rPr>
      </w:pPr>
      <w:r w:rsidRPr="00575E5B">
        <w:rPr>
          <w:b/>
          <w:sz w:val="28"/>
          <w:szCs w:val="28"/>
        </w:rPr>
        <w:lastRenderedPageBreak/>
        <w:t>Размер задатка, сроки и порядок его внесения:</w:t>
      </w:r>
      <w:r w:rsidRPr="0057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принимаются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извещения в течение 30 календарных дней,</w:t>
      </w:r>
      <w:r w:rsidRPr="00575E5B">
        <w:rPr>
          <w:sz w:val="28"/>
          <w:szCs w:val="28"/>
        </w:rPr>
        <w:t xml:space="preserve"> размер задатка (</w:t>
      </w:r>
      <w:r>
        <w:rPr>
          <w:sz w:val="28"/>
          <w:szCs w:val="28"/>
        </w:rPr>
        <w:t>2</w:t>
      </w:r>
      <w:r w:rsidRPr="00575E5B">
        <w:rPr>
          <w:sz w:val="28"/>
          <w:szCs w:val="28"/>
        </w:rPr>
        <w:t xml:space="preserve">0 % от начальной цены имущества) </w:t>
      </w:r>
    </w:p>
    <w:p w:rsidR="00856BFD" w:rsidRDefault="00856BFD" w:rsidP="00856BFD">
      <w:pPr>
        <w:ind w:right="-144"/>
        <w:jc w:val="both"/>
        <w:rPr>
          <w:sz w:val="28"/>
          <w:szCs w:val="28"/>
        </w:rPr>
      </w:pPr>
      <w:r w:rsidRPr="00575E5B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</w:t>
      </w:r>
      <w:r w:rsidRPr="00575E5B">
        <w:rPr>
          <w:b/>
          <w:sz w:val="28"/>
          <w:szCs w:val="28"/>
        </w:rPr>
        <w:t xml:space="preserve">1 – </w:t>
      </w:r>
      <w:r w:rsidR="00184A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000</w:t>
      </w:r>
      <w:r w:rsidR="00184A59">
        <w:rPr>
          <w:sz w:val="28"/>
          <w:szCs w:val="28"/>
        </w:rPr>
        <w:t>(восем</w:t>
      </w:r>
      <w:r>
        <w:rPr>
          <w:sz w:val="28"/>
          <w:szCs w:val="28"/>
        </w:rPr>
        <w:t>ь тысяч) рублей 0</w:t>
      </w:r>
      <w:r w:rsidRPr="00007F18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. </w:t>
      </w:r>
      <w:r w:rsidRPr="00575E5B">
        <w:rPr>
          <w:sz w:val="28"/>
          <w:szCs w:val="28"/>
        </w:rPr>
        <w:t xml:space="preserve"> </w:t>
      </w:r>
    </w:p>
    <w:p w:rsidR="00184A59" w:rsidRPr="00184A59" w:rsidRDefault="00856BFD" w:rsidP="00184A59">
      <w:pPr>
        <w:jc w:val="both"/>
        <w:rPr>
          <w:sz w:val="28"/>
          <w:szCs w:val="28"/>
        </w:rPr>
      </w:pPr>
      <w:r w:rsidRPr="00575E5B">
        <w:rPr>
          <w:sz w:val="28"/>
          <w:szCs w:val="28"/>
        </w:rPr>
        <w:t xml:space="preserve">Задаток </w:t>
      </w:r>
      <w:r w:rsidRPr="00575E5B">
        <w:rPr>
          <w:bCs/>
          <w:sz w:val="28"/>
          <w:szCs w:val="28"/>
        </w:rPr>
        <w:t xml:space="preserve">вносится </w:t>
      </w:r>
      <w:r w:rsidRPr="00575E5B">
        <w:rPr>
          <w:bCs/>
          <w:iCs/>
          <w:sz w:val="28"/>
          <w:szCs w:val="28"/>
        </w:rPr>
        <w:t xml:space="preserve">в срок </w:t>
      </w:r>
      <w:r w:rsidR="00FB3704">
        <w:rPr>
          <w:b/>
          <w:bCs/>
          <w:iCs/>
          <w:sz w:val="28"/>
          <w:szCs w:val="28"/>
        </w:rPr>
        <w:t>с 05 марта по  03 апреля</w:t>
      </w:r>
      <w:r w:rsidR="00184A59">
        <w:rPr>
          <w:b/>
          <w:bCs/>
          <w:iCs/>
          <w:sz w:val="28"/>
          <w:szCs w:val="28"/>
        </w:rPr>
        <w:t xml:space="preserve">  2020</w:t>
      </w:r>
      <w:r w:rsidRPr="00D611A7">
        <w:rPr>
          <w:b/>
          <w:bCs/>
          <w:iCs/>
          <w:sz w:val="28"/>
          <w:szCs w:val="28"/>
        </w:rPr>
        <w:t xml:space="preserve"> года включительно</w:t>
      </w:r>
      <w:r w:rsidRPr="00575E5B">
        <w:rPr>
          <w:bCs/>
          <w:iCs/>
          <w:sz w:val="28"/>
          <w:szCs w:val="28"/>
        </w:rPr>
        <w:t xml:space="preserve"> </w:t>
      </w:r>
      <w:r w:rsidRPr="00575E5B">
        <w:rPr>
          <w:bCs/>
          <w:sz w:val="28"/>
          <w:szCs w:val="28"/>
        </w:rPr>
        <w:t>на счет</w:t>
      </w:r>
      <w:r w:rsidRPr="00575E5B">
        <w:rPr>
          <w:sz w:val="28"/>
          <w:szCs w:val="28"/>
        </w:rPr>
        <w:t>:</w:t>
      </w:r>
      <w:r w:rsidRPr="00D611A7">
        <w:rPr>
          <w:sz w:val="28"/>
          <w:szCs w:val="28"/>
        </w:rPr>
        <w:t xml:space="preserve"> </w:t>
      </w:r>
      <w:r w:rsidR="00184A59" w:rsidRPr="00184A59">
        <w:rPr>
          <w:sz w:val="28"/>
          <w:szCs w:val="28"/>
        </w:rPr>
        <w:t>получатель: УФК по Алтайскому краю (Администрация Нижнененинского сельсовета Солтонского района Алтайского края, л/с 04173020850</w:t>
      </w:r>
      <w:r w:rsidR="00184A59">
        <w:rPr>
          <w:sz w:val="28"/>
          <w:szCs w:val="28"/>
        </w:rPr>
        <w:t>)</w:t>
      </w:r>
      <w:r w:rsidR="00184A59" w:rsidRPr="00184A59">
        <w:rPr>
          <w:sz w:val="28"/>
          <w:szCs w:val="28"/>
        </w:rPr>
        <w:t>ИНН 2274001144, КПП 227401001, ОКТМО01644450</w:t>
      </w:r>
      <w:r w:rsidR="00184A59">
        <w:rPr>
          <w:sz w:val="28"/>
          <w:szCs w:val="28"/>
        </w:rPr>
        <w:t xml:space="preserve"> </w:t>
      </w:r>
      <w:proofErr w:type="spellStart"/>
      <w:proofErr w:type="gramStart"/>
      <w:r w:rsidR="00184A59" w:rsidRPr="00184A59">
        <w:rPr>
          <w:sz w:val="28"/>
          <w:szCs w:val="28"/>
        </w:rPr>
        <w:t>р</w:t>
      </w:r>
      <w:proofErr w:type="spellEnd"/>
      <w:proofErr w:type="gramEnd"/>
      <w:r w:rsidR="00184A59" w:rsidRPr="00184A59">
        <w:rPr>
          <w:sz w:val="28"/>
          <w:szCs w:val="28"/>
        </w:rPr>
        <w:t>/с 40101810350041010001, в ОТДЕЛЕНИЕ БАРНАУЛ Г. БАРНАУЛ БИК 040173001, КБК 30311402052100000410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856BFD" w:rsidRPr="00171238" w:rsidRDefault="00856BFD" w:rsidP="00184A59">
      <w:pPr>
        <w:ind w:right="-144"/>
        <w:jc w:val="both"/>
        <w:rPr>
          <w:i/>
          <w:sz w:val="28"/>
          <w:szCs w:val="28"/>
        </w:rPr>
      </w:pPr>
      <w:r w:rsidRPr="00575E5B">
        <w:rPr>
          <w:sz w:val="28"/>
          <w:szCs w:val="28"/>
        </w:rPr>
        <w:t xml:space="preserve"> </w:t>
      </w:r>
      <w:r w:rsidRPr="00171238">
        <w:rPr>
          <w:i/>
          <w:sz w:val="28"/>
          <w:szCs w:val="28"/>
        </w:rPr>
        <w:t>Назначение платежа: задаток для участия в продаже имущества посредством публичного предложения за _________ (наименование имущества).</w:t>
      </w:r>
    </w:p>
    <w:p w:rsidR="00856BFD" w:rsidRPr="00171238" w:rsidRDefault="00856BFD" w:rsidP="00856BFD">
      <w:pPr>
        <w:pStyle w:val="1"/>
        <w:tabs>
          <w:tab w:val="left" w:pos="5472"/>
        </w:tabs>
        <w:ind w:right="-186" w:firstLine="0"/>
        <w:rPr>
          <w:szCs w:val="28"/>
        </w:rPr>
      </w:pPr>
      <w:r w:rsidRPr="00171238">
        <w:rPr>
          <w:szCs w:val="28"/>
        </w:rPr>
        <w:t>Задаток возвращается:</w:t>
      </w:r>
    </w:p>
    <w:p w:rsidR="00856BFD" w:rsidRPr="00171238" w:rsidRDefault="00856BFD" w:rsidP="00856BFD">
      <w:pPr>
        <w:ind w:right="-186"/>
        <w:jc w:val="both"/>
        <w:rPr>
          <w:sz w:val="28"/>
          <w:szCs w:val="28"/>
        </w:rPr>
      </w:pPr>
      <w:r w:rsidRPr="00171238">
        <w:rPr>
          <w:sz w:val="28"/>
          <w:szCs w:val="28"/>
        </w:rPr>
        <w:t>- участникам продажи имущества, за исключением её победителя, - в течение 5 календарных дней со дня подведения итогов продажи имущества;</w:t>
      </w:r>
    </w:p>
    <w:p w:rsidR="00856BFD" w:rsidRPr="00171238" w:rsidRDefault="00856BFD" w:rsidP="00856BFD">
      <w:pPr>
        <w:ind w:right="-186"/>
        <w:jc w:val="both"/>
        <w:rPr>
          <w:sz w:val="28"/>
          <w:szCs w:val="28"/>
        </w:rPr>
      </w:pPr>
      <w:r w:rsidRPr="00171238">
        <w:rPr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856BFD" w:rsidRPr="00171238" w:rsidRDefault="00856BFD" w:rsidP="00856BFD">
      <w:pPr>
        <w:ind w:right="-186"/>
        <w:jc w:val="both"/>
        <w:rPr>
          <w:sz w:val="28"/>
          <w:szCs w:val="28"/>
        </w:rPr>
      </w:pPr>
      <w:r w:rsidRPr="00171238">
        <w:rPr>
          <w:sz w:val="28"/>
          <w:szCs w:val="28"/>
        </w:rPr>
        <w:t>Внесенный победителем продажи имущества задаток засчитывается в счет оплаты приобретаемого имущества.</w:t>
      </w:r>
    </w:p>
    <w:p w:rsidR="00856BFD" w:rsidRPr="00171238" w:rsidRDefault="00856BFD" w:rsidP="00856BFD">
      <w:pPr>
        <w:ind w:right="-186"/>
        <w:jc w:val="both"/>
        <w:rPr>
          <w:sz w:val="28"/>
          <w:szCs w:val="28"/>
        </w:rPr>
      </w:pPr>
      <w:r w:rsidRPr="00171238">
        <w:rPr>
          <w:sz w:val="28"/>
          <w:szCs w:val="28"/>
        </w:rPr>
        <w:t>В случае если задаток не поступит до момента признания претендентов участниками продажи имущества на счет продавца, претендент не допускается к участию в продаже имущества.</w:t>
      </w:r>
    </w:p>
    <w:p w:rsidR="00856BFD" w:rsidRPr="00171238" w:rsidRDefault="00856BFD" w:rsidP="00856BFD">
      <w:pPr>
        <w:ind w:right="-186"/>
        <w:jc w:val="both"/>
        <w:rPr>
          <w:sz w:val="28"/>
          <w:szCs w:val="28"/>
        </w:rPr>
      </w:pPr>
      <w:r w:rsidRPr="00171238">
        <w:rPr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оферты.</w:t>
      </w:r>
    </w:p>
    <w:p w:rsidR="00146548" w:rsidRDefault="00856BFD" w:rsidP="00146548">
      <w:pPr>
        <w:ind w:right="-144"/>
        <w:jc w:val="both"/>
        <w:rPr>
          <w:sz w:val="28"/>
          <w:szCs w:val="28"/>
        </w:rPr>
      </w:pPr>
      <w:r w:rsidRPr="00171238">
        <w:rPr>
          <w:b/>
          <w:sz w:val="28"/>
          <w:szCs w:val="28"/>
        </w:rPr>
        <w:t>Порядок, место и даты начала и окончания подачи заявок:</w:t>
      </w:r>
      <w:r w:rsidRPr="00171238">
        <w:rPr>
          <w:sz w:val="28"/>
          <w:szCs w:val="28"/>
        </w:rPr>
        <w:t xml:space="preserve"> заявки установленной формы на участие в </w:t>
      </w:r>
      <w:r>
        <w:rPr>
          <w:sz w:val="28"/>
          <w:szCs w:val="28"/>
        </w:rPr>
        <w:t xml:space="preserve">продаже имущества посредством публичного предложения </w:t>
      </w:r>
      <w:r w:rsidRPr="00171238">
        <w:rPr>
          <w:sz w:val="28"/>
          <w:szCs w:val="28"/>
        </w:rPr>
        <w:t>подаютс</w:t>
      </w:r>
      <w:r w:rsidR="00184A59">
        <w:rPr>
          <w:sz w:val="28"/>
          <w:szCs w:val="28"/>
        </w:rPr>
        <w:t>я по адресу 659537</w:t>
      </w:r>
      <w:r>
        <w:rPr>
          <w:sz w:val="28"/>
          <w:szCs w:val="28"/>
        </w:rPr>
        <w:t xml:space="preserve"> Алтайский край, </w:t>
      </w:r>
      <w:proofErr w:type="spellStart"/>
      <w:r>
        <w:rPr>
          <w:sz w:val="28"/>
          <w:szCs w:val="28"/>
        </w:rPr>
        <w:t>Солтонский</w:t>
      </w:r>
      <w:proofErr w:type="spellEnd"/>
      <w:r>
        <w:rPr>
          <w:sz w:val="28"/>
          <w:szCs w:val="28"/>
        </w:rPr>
        <w:t xml:space="preserve"> район, с</w:t>
      </w:r>
      <w:r w:rsidR="00184A59">
        <w:rPr>
          <w:sz w:val="28"/>
          <w:szCs w:val="28"/>
        </w:rPr>
        <w:t xml:space="preserve">. Нижняя </w:t>
      </w:r>
      <w:proofErr w:type="spellStart"/>
      <w:r w:rsidR="00184A59">
        <w:rPr>
          <w:sz w:val="28"/>
          <w:szCs w:val="28"/>
        </w:rPr>
        <w:t>Ненинка</w:t>
      </w:r>
      <w:proofErr w:type="spellEnd"/>
      <w:r w:rsidR="00184A59">
        <w:rPr>
          <w:sz w:val="28"/>
          <w:szCs w:val="28"/>
        </w:rPr>
        <w:t>, ул. Жданова, 55, в рабочие дни с 8.00 часов до 16</w:t>
      </w:r>
      <w:r>
        <w:rPr>
          <w:sz w:val="28"/>
          <w:szCs w:val="28"/>
        </w:rPr>
        <w:t>.00 часов,</w:t>
      </w:r>
      <w:r w:rsidRPr="008B625F">
        <w:rPr>
          <w:sz w:val="28"/>
          <w:szCs w:val="28"/>
        </w:rPr>
        <w:t xml:space="preserve"> </w:t>
      </w:r>
      <w:r w:rsidRPr="00575E5B">
        <w:rPr>
          <w:sz w:val="28"/>
          <w:szCs w:val="28"/>
        </w:rPr>
        <w:t xml:space="preserve">с перерывом на обед с 12 </w:t>
      </w:r>
      <w:r>
        <w:rPr>
          <w:sz w:val="28"/>
          <w:szCs w:val="28"/>
        </w:rPr>
        <w:t>час. 00 мин</w:t>
      </w:r>
      <w:proofErr w:type="gramStart"/>
      <w:r>
        <w:rPr>
          <w:sz w:val="28"/>
          <w:szCs w:val="28"/>
        </w:rPr>
        <w:t>.</w:t>
      </w:r>
      <w:r w:rsidR="00184A59">
        <w:rPr>
          <w:sz w:val="28"/>
          <w:szCs w:val="28"/>
        </w:rPr>
        <w:t>д</w:t>
      </w:r>
      <w:proofErr w:type="gramEnd"/>
      <w:r w:rsidR="00184A59">
        <w:rPr>
          <w:sz w:val="28"/>
          <w:szCs w:val="28"/>
        </w:rPr>
        <w:t>о 13 час.</w:t>
      </w:r>
      <w:r w:rsidRPr="00575E5B">
        <w:rPr>
          <w:sz w:val="28"/>
          <w:szCs w:val="28"/>
        </w:rPr>
        <w:t>(время местное).</w:t>
      </w:r>
      <w:r>
        <w:rPr>
          <w:sz w:val="28"/>
          <w:szCs w:val="28"/>
        </w:rPr>
        <w:t xml:space="preserve">  </w:t>
      </w:r>
      <w:r w:rsidRPr="00171238">
        <w:rPr>
          <w:sz w:val="28"/>
          <w:szCs w:val="28"/>
        </w:rPr>
        <w:t xml:space="preserve"> Приём заявок осуществляется с понедельника по пятницу по рабочим дням </w:t>
      </w:r>
      <w:r w:rsidR="00FB3704">
        <w:rPr>
          <w:b/>
          <w:bCs/>
          <w:iCs/>
          <w:sz w:val="28"/>
          <w:szCs w:val="28"/>
        </w:rPr>
        <w:t xml:space="preserve">с 05 марта по  03 апреля  </w:t>
      </w:r>
      <w:r w:rsidR="00184A59">
        <w:rPr>
          <w:b/>
          <w:bCs/>
          <w:iCs/>
          <w:sz w:val="28"/>
          <w:szCs w:val="28"/>
        </w:rPr>
        <w:t>2020</w:t>
      </w:r>
      <w:r w:rsidR="00184A59" w:rsidRPr="00D611A7">
        <w:rPr>
          <w:b/>
          <w:bCs/>
          <w:iCs/>
          <w:sz w:val="28"/>
          <w:szCs w:val="28"/>
        </w:rPr>
        <w:t xml:space="preserve"> года </w:t>
      </w:r>
      <w:r w:rsidRPr="00575E5B">
        <w:rPr>
          <w:b/>
          <w:bCs/>
          <w:iCs/>
          <w:sz w:val="28"/>
          <w:szCs w:val="28"/>
        </w:rPr>
        <w:t>включительно.</w:t>
      </w:r>
      <w:r w:rsidRPr="0057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6548" w:rsidRDefault="00FB3704" w:rsidP="00146548">
      <w:pPr>
        <w:ind w:left="-36" w:firstLine="36"/>
        <w:rPr>
          <w:sz w:val="28"/>
          <w:szCs w:val="22"/>
        </w:rPr>
      </w:pPr>
      <w:proofErr w:type="gramStart"/>
      <w:r>
        <w:rPr>
          <w:b/>
          <w:bCs/>
          <w:sz w:val="28"/>
          <w:szCs w:val="22"/>
        </w:rPr>
        <w:t>Аукцион состоится 07.04</w:t>
      </w:r>
      <w:r w:rsidR="00146548">
        <w:rPr>
          <w:b/>
          <w:bCs/>
          <w:sz w:val="28"/>
          <w:szCs w:val="22"/>
        </w:rPr>
        <w:t xml:space="preserve">.2020 г.  в 10 час. 00 мин. (время местное) </w:t>
      </w:r>
      <w:r w:rsidR="00146548">
        <w:rPr>
          <w:bCs/>
          <w:sz w:val="28"/>
          <w:szCs w:val="22"/>
        </w:rPr>
        <w:t xml:space="preserve">по адресу: </w:t>
      </w:r>
      <w:r w:rsidR="00146548">
        <w:rPr>
          <w:sz w:val="28"/>
          <w:szCs w:val="22"/>
        </w:rPr>
        <w:t xml:space="preserve">659537  Алтайский край, </w:t>
      </w:r>
      <w:proofErr w:type="spellStart"/>
      <w:r w:rsidR="00146548">
        <w:rPr>
          <w:sz w:val="28"/>
          <w:szCs w:val="22"/>
        </w:rPr>
        <w:t>Солтонский</w:t>
      </w:r>
      <w:proofErr w:type="spellEnd"/>
      <w:r w:rsidR="00146548">
        <w:rPr>
          <w:sz w:val="28"/>
          <w:szCs w:val="22"/>
        </w:rPr>
        <w:t xml:space="preserve"> район, </w:t>
      </w:r>
      <w:r w:rsidR="00146548">
        <w:rPr>
          <w:sz w:val="28"/>
        </w:rPr>
        <w:t xml:space="preserve">с. Нижняя </w:t>
      </w:r>
      <w:proofErr w:type="spellStart"/>
      <w:r w:rsidR="00146548">
        <w:rPr>
          <w:sz w:val="28"/>
        </w:rPr>
        <w:t>Ненинка</w:t>
      </w:r>
      <w:proofErr w:type="spellEnd"/>
      <w:r w:rsidR="00146548">
        <w:rPr>
          <w:sz w:val="28"/>
        </w:rPr>
        <w:t xml:space="preserve">, ул. Жданова,55                </w:t>
      </w:r>
      <w:r w:rsidR="00146548">
        <w:rPr>
          <w:color w:val="000000"/>
          <w:sz w:val="28"/>
        </w:rPr>
        <w:t xml:space="preserve"> </w:t>
      </w:r>
      <w:proofErr w:type="gramEnd"/>
    </w:p>
    <w:p w:rsidR="00146548" w:rsidRDefault="00146548" w:rsidP="00146548">
      <w:pPr>
        <w:ind w:right="-144"/>
        <w:jc w:val="both"/>
        <w:rPr>
          <w:sz w:val="28"/>
          <w:szCs w:val="28"/>
        </w:rPr>
      </w:pPr>
    </w:p>
    <w:p w:rsidR="00856BFD" w:rsidRPr="0025382A" w:rsidRDefault="00856BFD" w:rsidP="00146548">
      <w:pPr>
        <w:ind w:right="-144"/>
        <w:jc w:val="both"/>
        <w:rPr>
          <w:sz w:val="28"/>
          <w:szCs w:val="28"/>
          <w:u w:val="single"/>
        </w:rPr>
      </w:pPr>
      <w:r w:rsidRPr="00575E5B">
        <w:rPr>
          <w:b/>
          <w:sz w:val="28"/>
          <w:szCs w:val="28"/>
        </w:rPr>
        <w:t xml:space="preserve">Перечень представляемых покупателями документов, требования к </w:t>
      </w:r>
      <w:r w:rsidRPr="0025382A">
        <w:rPr>
          <w:b/>
          <w:sz w:val="28"/>
          <w:szCs w:val="28"/>
        </w:rPr>
        <w:t>оформлению документов:</w:t>
      </w:r>
      <w:r w:rsidRPr="0025382A">
        <w:rPr>
          <w:sz w:val="28"/>
          <w:szCs w:val="28"/>
        </w:rPr>
        <w:t xml:space="preserve"> одно лицо имеет право пода</w:t>
      </w:r>
      <w:r w:rsidR="00184A59">
        <w:rPr>
          <w:sz w:val="28"/>
          <w:szCs w:val="28"/>
        </w:rPr>
        <w:t xml:space="preserve">ть только одну заявку </w:t>
      </w:r>
      <w:r w:rsidR="00184A59">
        <w:rPr>
          <w:sz w:val="28"/>
          <w:szCs w:val="28"/>
        </w:rPr>
        <w:lastRenderedPageBreak/>
        <w:t xml:space="preserve">по </w:t>
      </w:r>
      <w:r w:rsidRPr="0025382A">
        <w:rPr>
          <w:sz w:val="28"/>
          <w:szCs w:val="28"/>
        </w:rPr>
        <w:t xml:space="preserve"> лоту. Одновременно с заявкой претенденты представляют следующие документы: </w:t>
      </w:r>
      <w:r w:rsidRPr="0025382A">
        <w:rPr>
          <w:sz w:val="28"/>
          <w:szCs w:val="28"/>
          <w:u w:val="single"/>
        </w:rPr>
        <w:t>юридические лица: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426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заверенные копии учредительных документов;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426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426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426"/>
        <w:jc w:val="both"/>
        <w:rPr>
          <w:sz w:val="28"/>
          <w:szCs w:val="28"/>
        </w:rPr>
      </w:pPr>
      <w:r w:rsidRPr="0025382A">
        <w:rPr>
          <w:sz w:val="28"/>
          <w:szCs w:val="28"/>
          <w:u w:val="single"/>
        </w:rPr>
        <w:t>физические лица</w:t>
      </w:r>
      <w:r w:rsidRPr="0025382A">
        <w:rPr>
          <w:sz w:val="28"/>
          <w:szCs w:val="28"/>
        </w:rPr>
        <w:t xml:space="preserve"> предъявляют </w:t>
      </w:r>
      <w:hyperlink r:id="rId4" w:history="1">
        <w:r w:rsidRPr="0025382A">
          <w:rPr>
            <w:sz w:val="28"/>
            <w:szCs w:val="28"/>
          </w:rPr>
          <w:t>документ</w:t>
        </w:r>
      </w:hyperlink>
      <w:r w:rsidRPr="0025382A">
        <w:rPr>
          <w:sz w:val="28"/>
          <w:szCs w:val="28"/>
        </w:rPr>
        <w:t>, удостоверяющий личность, или представляют копии всех его листов.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426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В случае</w:t>
      </w:r>
      <w:proofErr w:type="gramStart"/>
      <w:r w:rsidRPr="0025382A">
        <w:rPr>
          <w:sz w:val="28"/>
          <w:szCs w:val="28"/>
        </w:rPr>
        <w:t>,</w:t>
      </w:r>
      <w:proofErr w:type="gramEnd"/>
      <w:r w:rsidRPr="0025382A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5382A">
        <w:rPr>
          <w:sz w:val="28"/>
          <w:szCs w:val="28"/>
        </w:rPr>
        <w:t>,</w:t>
      </w:r>
      <w:proofErr w:type="gramEnd"/>
      <w:r w:rsidRPr="0025382A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360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360"/>
        <w:jc w:val="both"/>
        <w:rPr>
          <w:sz w:val="28"/>
          <w:szCs w:val="28"/>
        </w:rPr>
      </w:pPr>
      <w:r w:rsidRPr="0025382A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56BFD" w:rsidRPr="0025382A" w:rsidRDefault="00856BFD" w:rsidP="00856BFD">
      <w:pPr>
        <w:widowControl w:val="0"/>
        <w:autoSpaceDE w:val="0"/>
        <w:autoSpaceDN w:val="0"/>
        <w:ind w:right="-144" w:firstLine="360"/>
        <w:jc w:val="both"/>
        <w:rPr>
          <w:sz w:val="28"/>
          <w:szCs w:val="28"/>
        </w:rPr>
      </w:pPr>
      <w:r w:rsidRPr="0025382A">
        <w:rPr>
          <w:sz w:val="28"/>
          <w:szCs w:val="28"/>
        </w:rPr>
        <w:t xml:space="preserve">До признания претендента участником </w:t>
      </w:r>
      <w:r>
        <w:rPr>
          <w:sz w:val="28"/>
          <w:szCs w:val="28"/>
        </w:rPr>
        <w:t>продажи имущества</w:t>
      </w:r>
      <w:r w:rsidRPr="0025382A">
        <w:rPr>
          <w:sz w:val="28"/>
          <w:szCs w:val="28"/>
        </w:rPr>
        <w:t xml:space="preserve">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5382A">
        <w:rPr>
          <w:sz w:val="28"/>
          <w:szCs w:val="28"/>
        </w:rPr>
        <w:t>позднее</w:t>
      </w:r>
      <w:proofErr w:type="gramEnd"/>
      <w:r w:rsidRPr="0025382A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</w:t>
      </w:r>
      <w:r>
        <w:rPr>
          <w:sz w:val="28"/>
          <w:szCs w:val="28"/>
        </w:rPr>
        <w:t>становленном для участников продажи имущества посредством публичного предложения</w:t>
      </w:r>
      <w:r w:rsidRPr="0025382A">
        <w:rPr>
          <w:sz w:val="28"/>
          <w:szCs w:val="28"/>
        </w:rPr>
        <w:t>.</w:t>
      </w:r>
    </w:p>
    <w:p w:rsidR="00856BFD" w:rsidRPr="00351C8C" w:rsidRDefault="00856BFD" w:rsidP="00856BFD">
      <w:pPr>
        <w:ind w:right="-18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51C8C">
        <w:rPr>
          <w:b/>
          <w:bCs/>
          <w:sz w:val="28"/>
          <w:szCs w:val="28"/>
        </w:rPr>
        <w:t>Порядок определения победителя:</w:t>
      </w:r>
      <w:r w:rsidRPr="00351C8C">
        <w:rPr>
          <w:bCs/>
          <w:sz w:val="28"/>
          <w:szCs w:val="28"/>
        </w:rPr>
        <w:t xml:space="preserve"> </w:t>
      </w:r>
      <w:r w:rsidRPr="00351C8C">
        <w:rPr>
          <w:sz w:val="28"/>
          <w:szCs w:val="28"/>
        </w:rPr>
        <w:t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</w:t>
      </w:r>
      <w:r>
        <w:rPr>
          <w:sz w:val="28"/>
          <w:szCs w:val="28"/>
        </w:rPr>
        <w:t xml:space="preserve"> соответствующем «шаге</w:t>
      </w:r>
      <w:r w:rsidRPr="00351C8C">
        <w:rPr>
          <w:sz w:val="28"/>
          <w:szCs w:val="28"/>
        </w:rPr>
        <w:t>», 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</w:p>
    <w:p w:rsidR="00856BFD" w:rsidRPr="00351C8C" w:rsidRDefault="00856BFD" w:rsidP="00856BFD">
      <w:pPr>
        <w:ind w:right="-186"/>
        <w:jc w:val="both"/>
        <w:rPr>
          <w:sz w:val="28"/>
          <w:szCs w:val="28"/>
        </w:rPr>
      </w:pPr>
      <w:r w:rsidRPr="00351C8C">
        <w:rPr>
          <w:sz w:val="28"/>
          <w:szCs w:val="28"/>
        </w:rPr>
        <w:lastRenderedPageBreak/>
        <w:t>В случае</w:t>
      </w:r>
      <w:proofErr w:type="gramStart"/>
      <w:r w:rsidRPr="00351C8C">
        <w:rPr>
          <w:sz w:val="28"/>
          <w:szCs w:val="28"/>
        </w:rPr>
        <w:t>,</w:t>
      </w:r>
      <w:proofErr w:type="gramEnd"/>
      <w:r w:rsidRPr="00351C8C">
        <w:rPr>
          <w:sz w:val="28"/>
          <w:szCs w:val="28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</w:t>
      </w:r>
      <w:r>
        <w:rPr>
          <w:sz w:val="28"/>
          <w:szCs w:val="28"/>
        </w:rPr>
        <w:t>юся на одном из «шагов</w:t>
      </w:r>
      <w:r w:rsidRPr="00351C8C">
        <w:rPr>
          <w:sz w:val="28"/>
          <w:szCs w:val="28"/>
        </w:rPr>
        <w:t>», для всех участников продажи имущества проводится аукцион по установленным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</w:t>
      </w:r>
      <w:r>
        <w:rPr>
          <w:sz w:val="28"/>
          <w:szCs w:val="28"/>
        </w:rPr>
        <w:t xml:space="preserve"> на определенном «шаге </w:t>
      </w:r>
      <w:r w:rsidRPr="00351C8C">
        <w:rPr>
          <w:sz w:val="28"/>
          <w:szCs w:val="28"/>
        </w:rPr>
        <w:t>».</w:t>
      </w:r>
    </w:p>
    <w:p w:rsidR="00856BFD" w:rsidRPr="00351C8C" w:rsidRDefault="00856BFD" w:rsidP="00856BFD">
      <w:pPr>
        <w:ind w:right="-186"/>
        <w:jc w:val="both"/>
        <w:rPr>
          <w:sz w:val="28"/>
          <w:szCs w:val="28"/>
        </w:rPr>
      </w:pPr>
      <w:r w:rsidRPr="00351C8C">
        <w:rPr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856BFD" w:rsidRPr="00351C8C" w:rsidRDefault="00856BFD" w:rsidP="00856BFD">
      <w:pPr>
        <w:ind w:right="-186"/>
        <w:jc w:val="both"/>
        <w:rPr>
          <w:bCs/>
          <w:sz w:val="28"/>
          <w:szCs w:val="28"/>
        </w:rPr>
      </w:pPr>
      <w:r w:rsidRPr="00351C8C">
        <w:rPr>
          <w:bCs/>
          <w:sz w:val="28"/>
          <w:szCs w:val="28"/>
        </w:rPr>
        <w:t>Продажа имущества признаётся несостоявшейся в следующих случаях:</w:t>
      </w:r>
    </w:p>
    <w:p w:rsidR="00856BFD" w:rsidRPr="00351C8C" w:rsidRDefault="00856BFD" w:rsidP="00856BFD">
      <w:pPr>
        <w:ind w:right="-186"/>
        <w:jc w:val="both"/>
        <w:rPr>
          <w:bCs/>
          <w:sz w:val="28"/>
          <w:szCs w:val="28"/>
        </w:rPr>
      </w:pPr>
      <w:r w:rsidRPr="00351C8C">
        <w:rPr>
          <w:bCs/>
          <w:sz w:val="28"/>
          <w:szCs w:val="28"/>
        </w:rPr>
        <w:t>- не было подано ни одной заявки на участие в продаже имущества, либо ни один из претендентов не признан участником продажи имущества;</w:t>
      </w:r>
    </w:p>
    <w:p w:rsidR="00856BFD" w:rsidRPr="00351C8C" w:rsidRDefault="00856BFD" w:rsidP="00856BFD">
      <w:pPr>
        <w:ind w:right="-186"/>
        <w:jc w:val="both"/>
        <w:rPr>
          <w:bCs/>
          <w:sz w:val="28"/>
          <w:szCs w:val="28"/>
        </w:rPr>
      </w:pPr>
      <w:r w:rsidRPr="00351C8C">
        <w:rPr>
          <w:bCs/>
          <w:sz w:val="28"/>
          <w:szCs w:val="28"/>
        </w:rPr>
        <w:t>- принято решение о признании только 1 претендента участником продажи;</w:t>
      </w:r>
    </w:p>
    <w:p w:rsidR="00856BFD" w:rsidRPr="00351C8C" w:rsidRDefault="00856BFD" w:rsidP="00856BFD">
      <w:pPr>
        <w:ind w:right="-186"/>
        <w:jc w:val="both"/>
        <w:rPr>
          <w:bCs/>
          <w:sz w:val="28"/>
          <w:szCs w:val="28"/>
        </w:rPr>
      </w:pPr>
      <w:r w:rsidRPr="00351C8C">
        <w:rPr>
          <w:bCs/>
          <w:sz w:val="28"/>
          <w:szCs w:val="28"/>
        </w:rPr>
        <w:t>-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856BFD" w:rsidRPr="00351C8C" w:rsidRDefault="00856BFD" w:rsidP="00856BFD">
      <w:pPr>
        <w:ind w:right="-144"/>
        <w:jc w:val="both"/>
        <w:rPr>
          <w:bCs/>
          <w:i/>
          <w:sz w:val="28"/>
          <w:szCs w:val="28"/>
        </w:rPr>
      </w:pPr>
      <w:r w:rsidRPr="00351C8C">
        <w:rPr>
          <w:b/>
          <w:bCs/>
          <w:sz w:val="28"/>
          <w:szCs w:val="28"/>
        </w:rPr>
        <w:t xml:space="preserve">Место и срок подведения итогов </w:t>
      </w:r>
      <w:r>
        <w:rPr>
          <w:b/>
          <w:bCs/>
          <w:sz w:val="28"/>
          <w:szCs w:val="28"/>
        </w:rPr>
        <w:t>продажи имущества</w:t>
      </w:r>
      <w:r w:rsidRPr="00351C8C">
        <w:rPr>
          <w:b/>
          <w:bCs/>
          <w:sz w:val="28"/>
          <w:szCs w:val="28"/>
        </w:rPr>
        <w:t>:</w:t>
      </w:r>
      <w:r w:rsidRPr="00351C8C">
        <w:rPr>
          <w:bCs/>
          <w:sz w:val="28"/>
          <w:szCs w:val="28"/>
        </w:rPr>
        <w:t xml:space="preserve"> итоги </w:t>
      </w:r>
      <w:r>
        <w:rPr>
          <w:bCs/>
          <w:sz w:val="28"/>
          <w:szCs w:val="28"/>
        </w:rPr>
        <w:t xml:space="preserve">продажи имущества </w:t>
      </w:r>
      <w:r w:rsidRPr="00351C8C">
        <w:rPr>
          <w:bCs/>
          <w:sz w:val="28"/>
          <w:szCs w:val="28"/>
        </w:rPr>
        <w:t xml:space="preserve">подводятся в день и </w:t>
      </w:r>
      <w:proofErr w:type="gramStart"/>
      <w:r w:rsidRPr="00351C8C">
        <w:rPr>
          <w:bCs/>
          <w:sz w:val="28"/>
          <w:szCs w:val="28"/>
        </w:rPr>
        <w:t>месте</w:t>
      </w:r>
      <w:proofErr w:type="gramEnd"/>
      <w:r w:rsidRPr="00351C8C">
        <w:rPr>
          <w:bCs/>
          <w:sz w:val="28"/>
          <w:szCs w:val="28"/>
        </w:rPr>
        <w:t xml:space="preserve"> е</w:t>
      </w:r>
      <w:r>
        <w:rPr>
          <w:bCs/>
          <w:sz w:val="28"/>
          <w:szCs w:val="28"/>
        </w:rPr>
        <w:t>ё</w:t>
      </w:r>
      <w:r w:rsidRPr="00351C8C">
        <w:rPr>
          <w:bCs/>
          <w:sz w:val="28"/>
          <w:szCs w:val="28"/>
        </w:rPr>
        <w:t xml:space="preserve"> проведения. Итоги </w:t>
      </w:r>
      <w:r>
        <w:rPr>
          <w:bCs/>
          <w:sz w:val="28"/>
          <w:szCs w:val="28"/>
        </w:rPr>
        <w:t>продажи имущества</w:t>
      </w:r>
      <w:r w:rsidRPr="00351C8C">
        <w:rPr>
          <w:bCs/>
          <w:sz w:val="28"/>
          <w:szCs w:val="28"/>
        </w:rPr>
        <w:t xml:space="preserve"> оформляются протоколом об итогах </w:t>
      </w:r>
      <w:r>
        <w:rPr>
          <w:bCs/>
          <w:sz w:val="28"/>
          <w:szCs w:val="28"/>
        </w:rPr>
        <w:t>продажи имущества посредством публичного предложения</w:t>
      </w:r>
      <w:r w:rsidRPr="00351C8C">
        <w:rPr>
          <w:bCs/>
          <w:sz w:val="28"/>
          <w:szCs w:val="28"/>
        </w:rPr>
        <w:t xml:space="preserve">, подписанным </w:t>
      </w:r>
      <w:r>
        <w:rPr>
          <w:bCs/>
          <w:sz w:val="28"/>
          <w:szCs w:val="28"/>
        </w:rPr>
        <w:t>ведущим продажи имущества</w:t>
      </w:r>
      <w:r w:rsidRPr="00351C8C">
        <w:rPr>
          <w:bCs/>
          <w:sz w:val="28"/>
          <w:szCs w:val="28"/>
        </w:rPr>
        <w:t xml:space="preserve"> и уполномоченным представителем продавца, который является документом, удостоверяющим право победителя на заключение договора купли-продажи имущества.</w:t>
      </w:r>
    </w:p>
    <w:p w:rsidR="00856BFD" w:rsidRPr="00575E5B" w:rsidRDefault="00856BFD" w:rsidP="00856BFD">
      <w:pPr>
        <w:ind w:right="-144"/>
        <w:jc w:val="both"/>
        <w:rPr>
          <w:sz w:val="28"/>
          <w:szCs w:val="28"/>
        </w:rPr>
      </w:pPr>
      <w:r w:rsidRPr="00351C8C">
        <w:rPr>
          <w:b/>
          <w:sz w:val="28"/>
          <w:szCs w:val="28"/>
        </w:rPr>
        <w:t>Срок заключения договора купли-продажи имущества:</w:t>
      </w:r>
      <w:r w:rsidRPr="00351C8C">
        <w:rPr>
          <w:sz w:val="28"/>
          <w:szCs w:val="28"/>
        </w:rPr>
        <w:t xml:space="preserve"> в течение 5 рабочих дней </w:t>
      </w:r>
      <w:proofErr w:type="gramStart"/>
      <w:r w:rsidRPr="00351C8C">
        <w:rPr>
          <w:sz w:val="28"/>
          <w:szCs w:val="28"/>
        </w:rPr>
        <w:t>с даты подведения</w:t>
      </w:r>
      <w:proofErr w:type="gramEnd"/>
      <w:r w:rsidRPr="00351C8C">
        <w:rPr>
          <w:sz w:val="28"/>
          <w:szCs w:val="28"/>
        </w:rPr>
        <w:t xml:space="preserve"> итогов </w:t>
      </w:r>
      <w:r>
        <w:rPr>
          <w:bCs/>
          <w:sz w:val="28"/>
          <w:szCs w:val="28"/>
        </w:rPr>
        <w:t>продажи имущества посредством публичного предложения</w:t>
      </w:r>
      <w:r w:rsidRPr="00351C8C">
        <w:rPr>
          <w:sz w:val="28"/>
          <w:szCs w:val="28"/>
        </w:rPr>
        <w:t xml:space="preserve"> с победителем заключается договор</w:t>
      </w:r>
      <w:r w:rsidRPr="00575E5B">
        <w:rPr>
          <w:sz w:val="28"/>
          <w:szCs w:val="28"/>
        </w:rPr>
        <w:t xml:space="preserve"> купли-продажи. При уклонении или отказе победителя от заключения договора купли-продажи имущества задаток ему не возвращается, и он утрачивает право на заключение указанного договора.</w:t>
      </w:r>
    </w:p>
    <w:p w:rsidR="00856BFD" w:rsidRPr="00575E5B" w:rsidRDefault="00856BFD" w:rsidP="00856BFD">
      <w:pPr>
        <w:tabs>
          <w:tab w:val="left" w:pos="825"/>
        </w:tabs>
        <w:ind w:right="-144"/>
        <w:jc w:val="both"/>
        <w:rPr>
          <w:sz w:val="28"/>
          <w:szCs w:val="28"/>
        </w:rPr>
      </w:pPr>
      <w:r w:rsidRPr="00575E5B">
        <w:rPr>
          <w:b/>
          <w:bCs/>
          <w:sz w:val="28"/>
          <w:szCs w:val="28"/>
        </w:rPr>
        <w:t>Порядок ознакомления покупателей с иной информацией, условиями договора купли-продажи</w:t>
      </w:r>
      <w:r w:rsidRPr="00575E5B">
        <w:rPr>
          <w:sz w:val="28"/>
          <w:szCs w:val="28"/>
        </w:rPr>
        <w:t xml:space="preserve">:  с момента начала приёма заявок продавец предоставляет каждому претенденту возможность предварительного ознакомления с формой заявки, условиями договора о купли-продажи, а также с информацией о порядке предварительного ознакомления с объектом продажи. </w:t>
      </w:r>
    </w:p>
    <w:p w:rsidR="00856BFD" w:rsidRDefault="00856BFD" w:rsidP="00856BFD">
      <w:pPr>
        <w:pStyle w:val="a3"/>
        <w:ind w:right="-144"/>
        <w:rPr>
          <w:sz w:val="28"/>
          <w:szCs w:val="28"/>
        </w:rPr>
      </w:pPr>
      <w:r w:rsidRPr="00575E5B">
        <w:rPr>
          <w:b/>
          <w:bCs/>
          <w:sz w:val="28"/>
          <w:szCs w:val="28"/>
        </w:rPr>
        <w:t xml:space="preserve">Ограничения участия отдельных категорий физических и юридических лиц в приватизации имущества: </w:t>
      </w:r>
      <w:r w:rsidRPr="00575E5B">
        <w:rPr>
          <w:sz w:val="28"/>
          <w:szCs w:val="28"/>
        </w:rPr>
        <w:t>представленные документы должны подтверждать право претендента быть покупателем имущества в соответствии со статьёй 5 Федерального закона от 21.12.2001 № 178-ФЗ «О приватизации государственного и муниципального имущества».</w:t>
      </w:r>
    </w:p>
    <w:p w:rsidR="00856BFD" w:rsidRDefault="00856BFD" w:rsidP="00856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6BFD" w:rsidRPr="00103422" w:rsidRDefault="00856BFD" w:rsidP="00103422">
      <w:pPr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  <w:r w:rsidRPr="00575E5B">
        <w:rPr>
          <w:bCs/>
          <w:sz w:val="28"/>
          <w:szCs w:val="28"/>
        </w:rPr>
        <w:t xml:space="preserve">Информационное сообщение о торгах, форма заявки на участие в </w:t>
      </w:r>
      <w:r>
        <w:rPr>
          <w:bCs/>
          <w:sz w:val="28"/>
          <w:szCs w:val="28"/>
        </w:rPr>
        <w:t>продаже имущества</w:t>
      </w:r>
      <w:r w:rsidRPr="00575E5B">
        <w:rPr>
          <w:bCs/>
          <w:sz w:val="28"/>
          <w:szCs w:val="28"/>
        </w:rPr>
        <w:t xml:space="preserve"> и описи, а также проекты договоров к</w:t>
      </w:r>
      <w:r>
        <w:rPr>
          <w:bCs/>
          <w:sz w:val="28"/>
          <w:szCs w:val="28"/>
        </w:rPr>
        <w:t xml:space="preserve">упли-продажи размещены на сайте </w:t>
      </w:r>
      <w:r w:rsidR="00103422" w:rsidRPr="003C17B8">
        <w:rPr>
          <w:sz w:val="28"/>
        </w:rPr>
        <w:t xml:space="preserve">Адрес сайта: </w:t>
      </w:r>
      <w:hyperlink r:id="rId5" w:history="1">
        <w:r w:rsidR="00103422" w:rsidRPr="00547C71">
          <w:rPr>
            <w:rStyle w:val="a5"/>
            <w:sz w:val="28"/>
            <w:lang w:val="en-US"/>
          </w:rPr>
          <w:t>http</w:t>
        </w:r>
        <w:r w:rsidR="00103422" w:rsidRPr="00547C71">
          <w:rPr>
            <w:rStyle w:val="a5"/>
            <w:sz w:val="28"/>
          </w:rPr>
          <w:t>://нижняя-ненинка.рф/</w:t>
        </w:r>
      </w:hyperlink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EB4C0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torqi</w:t>
      </w:r>
      <w:r w:rsidRPr="00EB4C0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qov</w:t>
      </w:r>
      <w:r w:rsidRPr="00EB4C0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EB4C03">
        <w:rPr>
          <w:bCs/>
          <w:sz w:val="28"/>
          <w:szCs w:val="28"/>
        </w:rPr>
        <w:t>/</w:t>
      </w: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Pr="00565AEA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  <w:r>
        <w:rPr>
          <w:sz w:val="28"/>
          <w:szCs w:val="24"/>
        </w:rPr>
        <w:t>П</w:t>
      </w:r>
      <w:r w:rsidRPr="00565AEA">
        <w:rPr>
          <w:sz w:val="28"/>
          <w:szCs w:val="24"/>
        </w:rPr>
        <w:t>РИЛОЖЕНИЕ № 1</w:t>
      </w:r>
    </w:p>
    <w:p w:rsidR="00856BFD" w:rsidRPr="00565AEA" w:rsidRDefault="00856BFD" w:rsidP="00103422">
      <w:pPr>
        <w:jc w:val="right"/>
      </w:pPr>
      <w:r>
        <w:rPr>
          <w:sz w:val="28"/>
          <w:szCs w:val="28"/>
        </w:rPr>
        <w:t xml:space="preserve">                          </w:t>
      </w:r>
      <w:r w:rsidR="00103422">
        <w:rPr>
          <w:sz w:val="28"/>
          <w:szCs w:val="28"/>
        </w:rPr>
        <w:t xml:space="preserve">                         Администрация Нижнененинского сельсовета</w:t>
      </w:r>
      <w:r>
        <w:rPr>
          <w:sz w:val="28"/>
          <w:szCs w:val="28"/>
        </w:rPr>
        <w:tab/>
        <w:t xml:space="preserve">                            Солтонского района</w:t>
      </w:r>
      <w:r w:rsidRPr="00EB4C03">
        <w:rPr>
          <w:sz w:val="28"/>
          <w:szCs w:val="28"/>
        </w:rPr>
        <w:t xml:space="preserve"> </w:t>
      </w:r>
      <w:r w:rsidR="00103422">
        <w:rPr>
          <w:sz w:val="28"/>
          <w:szCs w:val="28"/>
        </w:rPr>
        <w:t xml:space="preserve"> Алтайского края</w:t>
      </w:r>
    </w:p>
    <w:p w:rsidR="00856BFD" w:rsidRPr="00565AEA" w:rsidRDefault="00856BFD" w:rsidP="00856BFD">
      <w:pPr>
        <w:jc w:val="right"/>
        <w:rPr>
          <w:b/>
        </w:rPr>
      </w:pPr>
      <w:r w:rsidRPr="00565AEA">
        <w:t xml:space="preserve">    </w:t>
      </w:r>
    </w:p>
    <w:p w:rsidR="00856BFD" w:rsidRPr="008B25E3" w:rsidRDefault="00856BFD" w:rsidP="00856BFD">
      <w:pPr>
        <w:pStyle w:val="1"/>
        <w:jc w:val="center"/>
        <w:rPr>
          <w:sz w:val="24"/>
          <w:szCs w:val="24"/>
        </w:rPr>
      </w:pPr>
    </w:p>
    <w:p w:rsidR="00856BFD" w:rsidRPr="008B25E3" w:rsidRDefault="00856BFD" w:rsidP="00856BFD">
      <w:pPr>
        <w:pStyle w:val="1"/>
        <w:jc w:val="center"/>
        <w:rPr>
          <w:b/>
          <w:sz w:val="24"/>
          <w:szCs w:val="24"/>
        </w:rPr>
      </w:pPr>
      <w:r w:rsidRPr="008B25E3">
        <w:rPr>
          <w:b/>
          <w:sz w:val="24"/>
          <w:szCs w:val="24"/>
        </w:rPr>
        <w:t>ЗАЯВКА № ____</w:t>
      </w:r>
    </w:p>
    <w:p w:rsidR="00856BFD" w:rsidRPr="008B25E3" w:rsidRDefault="00856BFD" w:rsidP="00856BFD">
      <w:pPr>
        <w:jc w:val="center"/>
        <w:rPr>
          <w:b/>
        </w:rPr>
      </w:pPr>
      <w:r w:rsidRPr="008B25E3">
        <w:rPr>
          <w:b/>
        </w:rPr>
        <w:t xml:space="preserve">на участие в продаже муниципального имущества </w:t>
      </w:r>
    </w:p>
    <w:p w:rsidR="00856BFD" w:rsidRPr="008B25E3" w:rsidRDefault="00856BFD" w:rsidP="00856BFD">
      <w:pPr>
        <w:jc w:val="center"/>
        <w:rPr>
          <w:b/>
        </w:rPr>
      </w:pPr>
      <w:r w:rsidRPr="008B25E3">
        <w:rPr>
          <w:b/>
        </w:rPr>
        <w:t>посредством публичного предложения</w:t>
      </w:r>
    </w:p>
    <w:p w:rsidR="00856BFD" w:rsidRPr="008B25E3" w:rsidRDefault="00856BFD" w:rsidP="00856BFD"/>
    <w:p w:rsidR="00856BFD" w:rsidRDefault="00856BFD" w:rsidP="00856BFD">
      <w:pPr>
        <w:rPr>
          <w:rtl/>
        </w:rPr>
      </w:pPr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856BFD" w:rsidRDefault="00856BFD" w:rsidP="00856BFD">
      <w:pPr>
        <w:rPr>
          <w:b/>
          <w:sz w:val="20"/>
          <w:szCs w:val="20"/>
        </w:rPr>
      </w:pPr>
    </w:p>
    <w:p w:rsidR="00856BFD" w:rsidRDefault="00856BFD" w:rsidP="00856BFD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__________________________________________________</w:t>
      </w:r>
    </w:p>
    <w:p w:rsidR="00856BFD" w:rsidRDefault="00856BFD" w:rsidP="00856BFD">
      <w:pPr>
        <w:pBdr>
          <w:bottom w:val="single" w:sz="12" w:space="1" w:color="auto"/>
        </w:pBdr>
      </w:pPr>
    </w:p>
    <w:p w:rsidR="00856BFD" w:rsidRDefault="00856BFD" w:rsidP="00856BFD">
      <w:r>
        <w:rPr>
          <w:b/>
          <w:sz w:val="20"/>
          <w:szCs w:val="20"/>
        </w:rPr>
        <w:t>Для физических лиц:</w:t>
      </w:r>
    </w:p>
    <w:p w:rsidR="00856BFD" w:rsidRDefault="00856BFD" w:rsidP="00856BFD">
      <w:r>
        <w:t>Документ, удостоверяющий личность: _________________________________________________</w:t>
      </w:r>
    </w:p>
    <w:p w:rsidR="00856BFD" w:rsidRDefault="00856BFD" w:rsidP="00856BFD">
      <w:pPr>
        <w:pBdr>
          <w:bottom w:val="single" w:sz="12" w:space="1" w:color="auto"/>
        </w:pBdr>
      </w:pPr>
      <w:r>
        <w:t xml:space="preserve">Серия _______ № ___________ </w:t>
      </w:r>
      <w:proofErr w:type="gramStart"/>
      <w:r>
        <w:t>выдан</w:t>
      </w:r>
      <w:proofErr w:type="gramEnd"/>
      <w:r>
        <w:t xml:space="preserve"> «___» ___________    ______ года  ____________________</w:t>
      </w:r>
    </w:p>
    <w:p w:rsidR="00856BFD" w:rsidRDefault="00856BFD" w:rsidP="00856BFD">
      <w:pPr>
        <w:pBdr>
          <w:bottom w:val="single" w:sz="12" w:space="1" w:color="auto"/>
        </w:pBdr>
      </w:pPr>
    </w:p>
    <w:p w:rsidR="00856BFD" w:rsidRDefault="00856BFD" w:rsidP="00856B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856BFD" w:rsidRDefault="00856BFD" w:rsidP="00856B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856BFD" w:rsidRDefault="00856BFD" w:rsidP="00856BFD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___________________</w:t>
      </w:r>
    </w:p>
    <w:p w:rsidR="00856BFD" w:rsidRDefault="00856BFD" w:rsidP="00856BFD">
      <w:pPr>
        <w:pBdr>
          <w:bottom w:val="single" w:sz="12" w:space="1" w:color="auto"/>
        </w:pBdr>
      </w:pPr>
    </w:p>
    <w:p w:rsidR="00856BFD" w:rsidRDefault="00856BFD" w:rsidP="00856BFD">
      <w:r>
        <w:t>Серия ___________ № _________________, дата регистрации «___»_____________  ______ года</w:t>
      </w:r>
    </w:p>
    <w:p w:rsidR="00856BFD" w:rsidRDefault="00856BFD" w:rsidP="00856BFD">
      <w:r>
        <w:t>Орган, осуществивший регистрацию __________________________________________________</w:t>
      </w:r>
    </w:p>
    <w:p w:rsidR="00856BFD" w:rsidRDefault="00856BFD" w:rsidP="00856BFD">
      <w:r>
        <w:t>Место выдачи _____________________________________________________________________</w:t>
      </w:r>
    </w:p>
    <w:p w:rsidR="00856BFD" w:rsidRDefault="00856BFD" w:rsidP="00856BFD">
      <w:r>
        <w:t>ИНН _____________________________________________________________________________</w:t>
      </w:r>
    </w:p>
    <w:p w:rsidR="00856BFD" w:rsidRDefault="00856BFD" w:rsidP="00856BFD"/>
    <w:p w:rsidR="00856BFD" w:rsidRDefault="00856BFD" w:rsidP="00856BFD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__________________________________</w:t>
      </w:r>
    </w:p>
    <w:p w:rsidR="00856BFD" w:rsidRDefault="00856BFD" w:rsidP="00856BFD">
      <w:pPr>
        <w:pBdr>
          <w:bottom w:val="single" w:sz="12" w:space="1" w:color="auto"/>
        </w:pBdr>
      </w:pPr>
    </w:p>
    <w:p w:rsidR="00856BFD" w:rsidRDefault="00856BFD" w:rsidP="00856BFD">
      <w:r>
        <w:t>Телефон _________________________ Факс ________________ Индекс _____________________</w:t>
      </w:r>
    </w:p>
    <w:p w:rsidR="00856BFD" w:rsidRPr="00382A4B" w:rsidRDefault="00856BFD" w:rsidP="00856BFD">
      <w:r>
        <w:rPr>
          <w:lang w:val="en-US"/>
        </w:rPr>
        <w:t>E</w:t>
      </w:r>
      <w:r w:rsidRPr="00382A4B">
        <w:t>-</w:t>
      </w:r>
      <w:r>
        <w:rPr>
          <w:lang w:val="en-US"/>
        </w:rPr>
        <w:t>mail</w:t>
      </w:r>
      <w:r w:rsidRPr="00382A4B">
        <w:t xml:space="preserve"> ___</w:t>
      </w:r>
      <w:r>
        <w:t>________________________________________________</w:t>
      </w:r>
      <w:r w:rsidRPr="00382A4B">
        <w:t>_________________________</w:t>
      </w:r>
    </w:p>
    <w:p w:rsidR="00856BFD" w:rsidRDefault="00856BFD" w:rsidP="00856BFD">
      <w:r>
        <w:t>Банковские реквизиты претендента для возврата денежных средств:</w:t>
      </w:r>
    </w:p>
    <w:p w:rsidR="00856BFD" w:rsidRDefault="00856BFD" w:rsidP="00856BFD">
      <w:r>
        <w:t>расчетный (лицевой) счет № _________________________________________________________</w:t>
      </w:r>
    </w:p>
    <w:p w:rsidR="00856BFD" w:rsidRDefault="00856BFD" w:rsidP="00856BFD">
      <w:r>
        <w:lastRenderedPageBreak/>
        <w:t>в __________________________________________________________________________________</w:t>
      </w:r>
    </w:p>
    <w:p w:rsidR="00856BFD" w:rsidRDefault="00856BFD" w:rsidP="00856BFD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__________________________ БИК _________________ ИНН ___________________</w:t>
      </w:r>
    </w:p>
    <w:p w:rsidR="00856BFD" w:rsidRDefault="00856BFD" w:rsidP="00856BFD">
      <w:r>
        <w:t>Представитель претендента __________________________________________________________</w:t>
      </w:r>
    </w:p>
    <w:p w:rsidR="00856BFD" w:rsidRDefault="00856BFD" w:rsidP="00856BFD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(Ф.И.О. или наименование)</w:t>
      </w:r>
    </w:p>
    <w:p w:rsidR="00856BFD" w:rsidRDefault="00856BFD" w:rsidP="00856BFD">
      <w:r>
        <w:t xml:space="preserve">действует на основании доверенности  № _________ от «____» _________________ ________ </w:t>
      </w:r>
      <w:proofErr w:type="gramStart"/>
      <w:r>
        <w:t>г</w:t>
      </w:r>
      <w:proofErr w:type="gramEnd"/>
      <w:r>
        <w:t>.</w:t>
      </w:r>
    </w:p>
    <w:p w:rsidR="00856BFD" w:rsidRDefault="00856BFD" w:rsidP="00856BFD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</w:t>
      </w:r>
    </w:p>
    <w:p w:rsidR="00856BFD" w:rsidRDefault="00856BFD" w:rsidP="00856BFD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856BFD" w:rsidRDefault="00856BFD" w:rsidP="00856BF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856BFD" w:rsidRDefault="00856BFD" w:rsidP="00856BFD">
      <w:r>
        <w:rPr>
          <w:b/>
        </w:rPr>
        <w:t>Наименование имущества</w:t>
      </w:r>
      <w:r>
        <w:t xml:space="preserve"> __________________________________________________________</w:t>
      </w:r>
    </w:p>
    <w:p w:rsidR="00856BFD" w:rsidRDefault="00856BFD" w:rsidP="00856BFD">
      <w:r>
        <w:t>__________________________________________________________________________________</w:t>
      </w:r>
    </w:p>
    <w:p w:rsidR="00856BFD" w:rsidRDefault="00856BFD" w:rsidP="00856BFD">
      <w:r>
        <w:t>__________________________________________________________________________________</w:t>
      </w:r>
    </w:p>
    <w:p w:rsidR="00856BFD" w:rsidRDefault="00856BFD" w:rsidP="00856BFD">
      <w:pPr>
        <w:pBdr>
          <w:bottom w:val="single" w:sz="12" w:space="1" w:color="auto"/>
        </w:pBdr>
      </w:pPr>
      <w:r>
        <w:t>Вносимые для участия в продаже имущества посредством публичного предложения денежные средства (задаток) в сумме: ___________ руб. ___ коп.</w:t>
      </w:r>
    </w:p>
    <w:p w:rsidR="00856BFD" w:rsidRDefault="00856BFD" w:rsidP="00856BFD">
      <w:pPr>
        <w:pBdr>
          <w:bottom w:val="single" w:sz="12" w:space="1" w:color="auto"/>
        </w:pBdr>
      </w:pPr>
    </w:p>
    <w:p w:rsidR="00856BFD" w:rsidRDefault="00856BFD" w:rsidP="00856B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856BFD" w:rsidRDefault="00856BFD" w:rsidP="00856BFD">
      <w:r>
        <w:t>перечислены «____» __________ 201__ г. наименование банка ____________________________</w:t>
      </w:r>
    </w:p>
    <w:p w:rsidR="00856BFD" w:rsidRPr="00220507" w:rsidRDefault="00856BFD" w:rsidP="00856BFD"/>
    <w:p w:rsidR="00856BFD" w:rsidRPr="00103422" w:rsidRDefault="00856BFD" w:rsidP="00103422">
      <w:pPr>
        <w:rPr>
          <w:sz w:val="28"/>
        </w:rPr>
      </w:pPr>
      <w:r w:rsidRPr="00220507">
        <w:t xml:space="preserve">Изучив условия </w:t>
      </w:r>
      <w:r>
        <w:t>продажи имущества</w:t>
      </w:r>
      <w:r w:rsidRPr="00220507">
        <w:t>, содержащиеся в информационном сообщени</w:t>
      </w:r>
      <w:r>
        <w:t>и</w:t>
      </w:r>
      <w:r w:rsidRPr="00220507">
        <w:rPr>
          <w:b/>
          <w:bCs/>
        </w:rPr>
        <w:t xml:space="preserve"> </w:t>
      </w:r>
      <w:r w:rsidRPr="00220507">
        <w:t xml:space="preserve">о </w:t>
      </w:r>
      <w:r>
        <w:t xml:space="preserve">продаже </w:t>
      </w:r>
      <w:r w:rsidRPr="00300179">
        <w:t>муниципального имущества</w:t>
      </w:r>
      <w:r>
        <w:t xml:space="preserve"> посредством публичного предложения</w:t>
      </w:r>
      <w:r w:rsidRPr="00300179">
        <w:t xml:space="preserve">, размещенном на сайте </w:t>
      </w:r>
      <w:r w:rsidR="00103422" w:rsidRPr="003C17B8">
        <w:rPr>
          <w:sz w:val="28"/>
        </w:rPr>
        <w:t xml:space="preserve">Адрес сайта: </w:t>
      </w:r>
      <w:hyperlink r:id="rId6" w:history="1">
        <w:r w:rsidR="00103422" w:rsidRPr="00547C71">
          <w:rPr>
            <w:rStyle w:val="a5"/>
            <w:sz w:val="28"/>
            <w:lang w:val="en-US"/>
          </w:rPr>
          <w:t>http</w:t>
        </w:r>
        <w:r w:rsidR="00103422" w:rsidRPr="00547C71">
          <w:rPr>
            <w:rStyle w:val="a5"/>
            <w:sz w:val="28"/>
          </w:rPr>
          <w:t>://нижняя-ненинка.рф/</w:t>
        </w:r>
      </w:hyperlink>
      <w:r>
        <w:rPr>
          <w:bCs/>
          <w:sz w:val="28"/>
          <w:szCs w:val="28"/>
        </w:rPr>
        <w:t>.,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EB4C0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torqi</w:t>
      </w:r>
      <w:r w:rsidRPr="00EB4C0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qov</w:t>
      </w:r>
      <w:r w:rsidRPr="00EB4C0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EB4C03">
        <w:rPr>
          <w:bCs/>
          <w:sz w:val="28"/>
          <w:szCs w:val="28"/>
        </w:rPr>
        <w:t>/</w:t>
      </w:r>
    </w:p>
    <w:p w:rsidR="00856BFD" w:rsidRPr="00220507" w:rsidRDefault="00856BFD" w:rsidP="00856B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ообщаю о согласии участвовать в продаже имущества посредством публичного предложения </w:t>
      </w:r>
      <w:r w:rsidRPr="00220507">
        <w:rPr>
          <w:rFonts w:ascii="Times New Roman" w:hAnsi="Times New Roman" w:cs="Times New Roman"/>
          <w:sz w:val="24"/>
          <w:szCs w:val="24"/>
        </w:rPr>
        <w:t xml:space="preserve">на условиях, установленных в настоящем информационном сообщении. Подача настоящей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продаже имущества и перечисление задатка </w:t>
      </w:r>
      <w:r w:rsidRPr="0022050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Pr="00220507">
        <w:rPr>
          <w:rFonts w:ascii="Times New Roman" w:hAnsi="Times New Roman" w:cs="Times New Roman"/>
          <w:sz w:val="24"/>
          <w:szCs w:val="24"/>
        </w:rPr>
        <w:t xml:space="preserve"> стороны, в соответствии со статьей 438 Гражданского кодекса Российской Федерации, является акцептом оферты.</w:t>
      </w:r>
    </w:p>
    <w:p w:rsidR="00856BFD" w:rsidRDefault="00856BFD" w:rsidP="00856BFD">
      <w:pPr>
        <w:jc w:val="both"/>
      </w:pPr>
    </w:p>
    <w:p w:rsidR="00856BFD" w:rsidRPr="00220507" w:rsidRDefault="00856BFD" w:rsidP="00856BFD">
      <w:pPr>
        <w:jc w:val="both"/>
      </w:pPr>
      <w:r w:rsidRPr="00220507">
        <w:t xml:space="preserve">В случае признания меня победителем </w:t>
      </w:r>
      <w:r>
        <w:t xml:space="preserve">продажи имущества </w:t>
      </w:r>
      <w:r w:rsidRPr="00220507">
        <w:t>обязуюсь:</w:t>
      </w:r>
    </w:p>
    <w:p w:rsidR="00856BFD" w:rsidRPr="00220507" w:rsidRDefault="00856BFD" w:rsidP="00856BFD">
      <w:r w:rsidRPr="00220507">
        <w:t>- п</w:t>
      </w:r>
      <w:r>
        <w:t>одписать протокол о результатах продажи имущества посредством публичного предложения</w:t>
      </w:r>
      <w:r w:rsidRPr="00220507">
        <w:t>,</w:t>
      </w:r>
    </w:p>
    <w:p w:rsidR="00856BFD" w:rsidRPr="00220507" w:rsidRDefault="00856BFD" w:rsidP="00856BFD">
      <w:r w:rsidRPr="00220507">
        <w:t xml:space="preserve">- заключить с Продавцом договор купли-продажи в </w:t>
      </w:r>
      <w:r>
        <w:t xml:space="preserve">течение 5 (пяти) рабочих </w:t>
      </w:r>
      <w:r w:rsidRPr="00220507">
        <w:t xml:space="preserve">со дня </w:t>
      </w:r>
      <w:r>
        <w:t>подведения итогов продажи имущества,</w:t>
      </w:r>
    </w:p>
    <w:p w:rsidR="00856BFD" w:rsidRDefault="00856BFD" w:rsidP="00856BFD">
      <w:r>
        <w:t>- провести оплату стоимости имущества, установленной по результатам продажи имущества, в сроки и на счёт, определенные договором купли-продажи.</w:t>
      </w:r>
    </w:p>
    <w:p w:rsidR="00856BFD" w:rsidRDefault="00856BFD" w:rsidP="00856BFD">
      <w:pPr>
        <w:pStyle w:val="a3"/>
      </w:pPr>
    </w:p>
    <w:p w:rsidR="00856BFD" w:rsidRDefault="00856BFD" w:rsidP="00856BFD">
      <w:pPr>
        <w:pStyle w:val="a3"/>
      </w:pPr>
      <w:r>
        <w:t>Согласен с тем, что в случае признания меня победителем продажи имущества и уклонения или отказа от заключения договора купли-продажи, утрачиваю внесенный  задаток.</w:t>
      </w:r>
    </w:p>
    <w:p w:rsidR="00856BFD" w:rsidRDefault="00856BFD" w:rsidP="00856BFD">
      <w:pPr>
        <w:jc w:val="both"/>
      </w:pPr>
    </w:p>
    <w:p w:rsidR="00856BFD" w:rsidRDefault="00856BFD" w:rsidP="00856BFD">
      <w:r>
        <w:t>Подпись претендента (его полномочного представителя) ___________________________</w:t>
      </w:r>
    </w:p>
    <w:p w:rsidR="00856BFD" w:rsidRDefault="00103422" w:rsidP="00856BFD">
      <w:r>
        <w:t>«___» ______________ 202</w:t>
      </w:r>
      <w:r w:rsidR="00856BFD">
        <w:t>__ г.                                             м.п.</w:t>
      </w:r>
    </w:p>
    <w:p w:rsidR="00856BFD" w:rsidRDefault="00856BFD" w:rsidP="00856BFD"/>
    <w:p w:rsidR="00856BFD" w:rsidRDefault="00856BFD" w:rsidP="00856BFD">
      <w:r>
        <w:t>Заявка принята продавцом (его полномочным представителем)</w:t>
      </w:r>
    </w:p>
    <w:p w:rsidR="00856BFD" w:rsidRDefault="00103422" w:rsidP="00856BFD">
      <w:r>
        <w:t>«___» ______________202</w:t>
      </w:r>
      <w:r w:rsidR="00856BFD">
        <w:t xml:space="preserve">__ г.   в </w:t>
      </w:r>
      <w:proofErr w:type="spellStart"/>
      <w:r w:rsidR="00856BFD">
        <w:t>_____час</w:t>
      </w:r>
      <w:proofErr w:type="spellEnd"/>
      <w:proofErr w:type="gramStart"/>
      <w:r w:rsidR="00856BFD">
        <w:t>.</w:t>
      </w:r>
      <w:proofErr w:type="gramEnd"/>
      <w:r w:rsidR="00856BFD">
        <w:t xml:space="preserve"> ____ </w:t>
      </w:r>
      <w:proofErr w:type="gramStart"/>
      <w:r w:rsidR="00856BFD">
        <w:t>м</w:t>
      </w:r>
      <w:proofErr w:type="gramEnd"/>
      <w:r w:rsidR="00856BFD">
        <w:t>ин.</w:t>
      </w:r>
    </w:p>
    <w:p w:rsidR="00856BFD" w:rsidRDefault="00856BFD" w:rsidP="00856BFD"/>
    <w:p w:rsidR="00856BFD" w:rsidRDefault="00856BFD" w:rsidP="00856BFD">
      <w:r>
        <w:t xml:space="preserve">Подпись уполномоченного лица, принявшего заявку        ____________________________  </w:t>
      </w:r>
    </w:p>
    <w:p w:rsidR="00856BFD" w:rsidRDefault="00856BFD" w:rsidP="00856BFD">
      <w:pPr>
        <w:pStyle w:val="4"/>
        <w:tabs>
          <w:tab w:val="left" w:pos="6435"/>
        </w:tabs>
        <w:rPr>
          <w:sz w:val="28"/>
          <w:szCs w:val="24"/>
        </w:rPr>
      </w:pPr>
      <w:r>
        <w:t xml:space="preserve">                                                                                                                    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0294C" w:rsidRDefault="0070294C" w:rsidP="00856BFD">
      <w:pPr>
        <w:jc w:val="center"/>
        <w:rPr>
          <w:b/>
          <w:sz w:val="20"/>
          <w:szCs w:val="20"/>
        </w:rPr>
      </w:pPr>
    </w:p>
    <w:p w:rsidR="0070294C" w:rsidRDefault="0070294C" w:rsidP="00856BFD">
      <w:pPr>
        <w:jc w:val="center"/>
        <w:rPr>
          <w:b/>
          <w:sz w:val="20"/>
          <w:szCs w:val="20"/>
        </w:rPr>
      </w:pPr>
    </w:p>
    <w:p w:rsidR="00856BFD" w:rsidRPr="002D491A" w:rsidRDefault="00856BFD" w:rsidP="00856BFD">
      <w:pPr>
        <w:jc w:val="center"/>
        <w:rPr>
          <w:sz w:val="20"/>
          <w:szCs w:val="20"/>
        </w:rPr>
      </w:pPr>
      <w:r w:rsidRPr="002D491A">
        <w:rPr>
          <w:b/>
          <w:sz w:val="20"/>
          <w:szCs w:val="20"/>
        </w:rPr>
        <w:t>Согласие на обработку персональных данных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моих персональных данных в целях обеспечения соблюдения законов и иных нормативно правовых актов комитета по управлению муниципальным имуществом </w:t>
      </w:r>
      <w:proofErr w:type="spellStart"/>
      <w:r w:rsidRPr="002D491A">
        <w:rPr>
          <w:sz w:val="20"/>
          <w:szCs w:val="20"/>
        </w:rPr>
        <w:t>Полысаевского</w:t>
      </w:r>
      <w:proofErr w:type="spellEnd"/>
      <w:r w:rsidRPr="002D491A">
        <w:rPr>
          <w:sz w:val="20"/>
          <w:szCs w:val="20"/>
        </w:rPr>
        <w:t xml:space="preserve"> городского округа (далее - Комитет) в соответствии с действующим законодательством.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 xml:space="preserve"> К персональным </w:t>
      </w:r>
      <w:proofErr w:type="gramStart"/>
      <w:r w:rsidRPr="002D491A">
        <w:rPr>
          <w:sz w:val="20"/>
          <w:szCs w:val="20"/>
        </w:rPr>
        <w:t>данным</w:t>
      </w:r>
      <w:proofErr w:type="gramEnd"/>
      <w:r w:rsidRPr="002D491A">
        <w:rPr>
          <w:sz w:val="20"/>
          <w:szCs w:val="20"/>
        </w:rPr>
        <w:t xml:space="preserve"> на обработку которых дается согласие, относятся: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- фамилия, имя, отчество;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– паспортные данные;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– данные документов об образовании, квалификации или наличии специальных знаний;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– документы о прохождении работником аттестации, повышения квалификации;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- сведения, содержащие информацию о номере домашнего телефона, мобильного телефона.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 </w:t>
      </w:r>
      <w:proofErr w:type="gramStart"/>
      <w:r w:rsidRPr="002D491A">
        <w:rPr>
          <w:sz w:val="20"/>
          <w:szCs w:val="20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D491A">
        <w:rPr>
          <w:sz w:val="20"/>
          <w:szCs w:val="20"/>
        </w:rPr>
        <w:t xml:space="preserve"> 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Срок хранения персональных данных составляет семьдесят пять лет.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 xml:space="preserve">Настоящее согласие дано мной </w:t>
      </w:r>
      <w:r w:rsidR="00103422">
        <w:rPr>
          <w:sz w:val="20"/>
          <w:szCs w:val="20"/>
        </w:rPr>
        <w:t>«___» ____________ 202</w:t>
      </w:r>
      <w:r>
        <w:rPr>
          <w:sz w:val="20"/>
          <w:szCs w:val="20"/>
        </w:rPr>
        <w:t xml:space="preserve"> __ года </w:t>
      </w:r>
      <w:r w:rsidRPr="002D491A">
        <w:rPr>
          <w:sz w:val="20"/>
          <w:szCs w:val="20"/>
        </w:rPr>
        <w:t>(дата)  и действует бессрочно.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Комитета по почте заказным письмом с уведомлением о вручении либо вручен лично под расписку представителю Комитета.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Об ответственности за достоверность представленных сведений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предупрежден /предупреждена</w:t>
      </w:r>
      <w:proofErr w:type="gramStart"/>
      <w:r w:rsidRPr="002D491A">
        <w:rPr>
          <w:sz w:val="20"/>
          <w:szCs w:val="20"/>
        </w:rPr>
        <w:t>.</w:t>
      </w:r>
      <w:proofErr w:type="gramEnd"/>
      <w:r w:rsidRPr="002D491A">
        <w:rPr>
          <w:sz w:val="20"/>
          <w:szCs w:val="20"/>
        </w:rPr>
        <w:t xml:space="preserve"> (</w:t>
      </w:r>
      <w:proofErr w:type="gramStart"/>
      <w:r w:rsidRPr="002D491A">
        <w:rPr>
          <w:sz w:val="20"/>
          <w:szCs w:val="20"/>
        </w:rPr>
        <w:t>н</w:t>
      </w:r>
      <w:proofErr w:type="gramEnd"/>
      <w:r w:rsidRPr="002D491A">
        <w:rPr>
          <w:sz w:val="20"/>
          <w:szCs w:val="20"/>
        </w:rPr>
        <w:t xml:space="preserve">ужное подчеркнуть) </w:t>
      </w:r>
    </w:p>
    <w:p w:rsidR="00856BFD" w:rsidRPr="002D491A" w:rsidRDefault="00856BFD" w:rsidP="00856BFD">
      <w:pPr>
        <w:jc w:val="both"/>
        <w:rPr>
          <w:sz w:val="20"/>
          <w:szCs w:val="20"/>
        </w:rPr>
      </w:pPr>
      <w:r w:rsidRPr="002D491A">
        <w:rPr>
          <w:sz w:val="20"/>
          <w:szCs w:val="20"/>
        </w:rPr>
        <w:t>Подтве</w:t>
      </w:r>
      <w:r>
        <w:rPr>
          <w:sz w:val="20"/>
          <w:szCs w:val="20"/>
        </w:rPr>
        <w:t>рждаю, что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</w:t>
      </w:r>
      <w:r w:rsidRPr="002D491A">
        <w:rPr>
          <w:sz w:val="20"/>
          <w:szCs w:val="20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856BFD" w:rsidRPr="002D491A" w:rsidRDefault="00856BFD" w:rsidP="00856BFD">
      <w:pPr>
        <w:rPr>
          <w:sz w:val="20"/>
          <w:szCs w:val="20"/>
        </w:rPr>
      </w:pPr>
      <w:r w:rsidRPr="002D491A">
        <w:rPr>
          <w:sz w:val="20"/>
          <w:szCs w:val="20"/>
        </w:rPr>
        <w:t>Подпись претендента (его полномочного представителя) ___________________________</w:t>
      </w:r>
    </w:p>
    <w:p w:rsidR="00856BFD" w:rsidRPr="00565AEA" w:rsidRDefault="00103422" w:rsidP="00856BFD">
      <w:pPr>
        <w:rPr>
          <w:sz w:val="28"/>
        </w:rPr>
      </w:pPr>
      <w:r>
        <w:t>«___» ______________ 202</w:t>
      </w:r>
      <w:r w:rsidR="00856BFD" w:rsidRPr="00E3590A">
        <w:t xml:space="preserve">__ г.          </w:t>
      </w: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103422" w:rsidRDefault="00103422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</w:p>
    <w:p w:rsidR="00856BFD" w:rsidRPr="00565AEA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  <w:r w:rsidRPr="00565AEA">
        <w:rPr>
          <w:sz w:val="28"/>
          <w:szCs w:val="24"/>
        </w:rPr>
        <w:t>ПРИЛОЖЕНИЕ № 2</w:t>
      </w:r>
    </w:p>
    <w:p w:rsidR="00856BFD" w:rsidRPr="00565AEA" w:rsidRDefault="00856BFD" w:rsidP="00856BFD">
      <w:pPr>
        <w:pStyle w:val="4"/>
        <w:tabs>
          <w:tab w:val="left" w:pos="6435"/>
        </w:tabs>
        <w:rPr>
          <w:szCs w:val="24"/>
        </w:rPr>
      </w:pPr>
    </w:p>
    <w:p w:rsidR="00856BFD" w:rsidRPr="00565AEA" w:rsidRDefault="00856BFD" w:rsidP="00103422">
      <w:pPr>
        <w:jc w:val="right"/>
      </w:pPr>
      <w:r w:rsidRPr="00565AEA">
        <w:tab/>
      </w:r>
      <w:r w:rsidR="00103422">
        <w:rPr>
          <w:sz w:val="28"/>
          <w:szCs w:val="28"/>
        </w:rPr>
        <w:t>Администрация Нижнененинского сельсовета</w:t>
      </w:r>
      <w:r w:rsidR="00103422">
        <w:rPr>
          <w:sz w:val="28"/>
          <w:szCs w:val="28"/>
        </w:rPr>
        <w:tab/>
        <w:t xml:space="preserve">                            Солтонского района</w:t>
      </w:r>
      <w:r w:rsidR="00103422" w:rsidRPr="00EB4C03">
        <w:rPr>
          <w:sz w:val="28"/>
          <w:szCs w:val="28"/>
        </w:rPr>
        <w:t xml:space="preserve"> </w:t>
      </w:r>
      <w:r w:rsidR="00103422">
        <w:rPr>
          <w:sz w:val="28"/>
          <w:szCs w:val="28"/>
        </w:rPr>
        <w:t xml:space="preserve"> Алтайского края</w:t>
      </w:r>
    </w:p>
    <w:p w:rsidR="00856BFD" w:rsidRPr="00565AEA" w:rsidRDefault="00856BFD" w:rsidP="00856BFD">
      <w:pPr>
        <w:tabs>
          <w:tab w:val="left" w:pos="5205"/>
        </w:tabs>
      </w:pPr>
    </w:p>
    <w:p w:rsidR="00856BFD" w:rsidRPr="00565AEA" w:rsidRDefault="00856BFD" w:rsidP="00856BFD">
      <w:pPr>
        <w:pStyle w:val="1"/>
      </w:pPr>
    </w:p>
    <w:p w:rsidR="00856BFD" w:rsidRPr="00565AEA" w:rsidRDefault="00856BFD" w:rsidP="00856BFD">
      <w:pPr>
        <w:pStyle w:val="1"/>
      </w:pPr>
    </w:p>
    <w:p w:rsidR="00856BFD" w:rsidRPr="007350F9" w:rsidRDefault="00856BFD" w:rsidP="00856BFD">
      <w:pPr>
        <w:pStyle w:val="1"/>
        <w:jc w:val="center"/>
        <w:rPr>
          <w:b/>
          <w:sz w:val="24"/>
        </w:rPr>
      </w:pPr>
      <w:r w:rsidRPr="007350F9">
        <w:rPr>
          <w:b/>
          <w:sz w:val="24"/>
        </w:rPr>
        <w:t>ОПИСЬ</w:t>
      </w:r>
    </w:p>
    <w:p w:rsidR="00856BFD" w:rsidRPr="007350F9" w:rsidRDefault="00856BFD" w:rsidP="00856BFD">
      <w:pPr>
        <w:jc w:val="center"/>
        <w:rPr>
          <w:b/>
        </w:rPr>
      </w:pPr>
      <w:r w:rsidRPr="007350F9">
        <w:rPr>
          <w:b/>
          <w:bCs/>
        </w:rPr>
        <w:t xml:space="preserve">представленных документов для участия </w:t>
      </w:r>
      <w:r w:rsidRPr="007350F9">
        <w:rPr>
          <w:b/>
        </w:rPr>
        <w:t xml:space="preserve">в продаже муниципального имущества </w:t>
      </w:r>
    </w:p>
    <w:p w:rsidR="00856BFD" w:rsidRPr="007350F9" w:rsidRDefault="00856BFD" w:rsidP="00856BFD">
      <w:pPr>
        <w:jc w:val="center"/>
        <w:rPr>
          <w:b/>
        </w:rPr>
      </w:pPr>
      <w:r w:rsidRPr="007350F9">
        <w:rPr>
          <w:b/>
        </w:rPr>
        <w:t>посредством публичного предложения</w:t>
      </w:r>
    </w:p>
    <w:p w:rsidR="00856BFD" w:rsidRPr="00565AEA" w:rsidRDefault="00856BFD" w:rsidP="00856BFD">
      <w:pPr>
        <w:pStyle w:val="a3"/>
      </w:pPr>
      <w:r w:rsidRPr="00565AEA">
        <w:t>____________________________________________________________________________________________________________________________________________________________________</w:t>
      </w:r>
    </w:p>
    <w:p w:rsidR="00856BFD" w:rsidRPr="00565AEA" w:rsidRDefault="00856BFD" w:rsidP="00856BFD">
      <w:pPr>
        <w:tabs>
          <w:tab w:val="left" w:pos="5205"/>
        </w:tabs>
        <w:jc w:val="center"/>
        <w:rPr>
          <w:sz w:val="20"/>
        </w:rPr>
      </w:pPr>
      <w:r w:rsidRPr="00565AEA">
        <w:rPr>
          <w:b/>
          <w:bCs/>
          <w:sz w:val="20"/>
        </w:rPr>
        <w:t>(</w:t>
      </w:r>
      <w:r w:rsidRPr="00565AEA">
        <w:rPr>
          <w:sz w:val="20"/>
        </w:rPr>
        <w:t>наименование имущества)</w:t>
      </w:r>
    </w:p>
    <w:p w:rsidR="00856BFD" w:rsidRPr="00565AEA" w:rsidRDefault="00856BFD" w:rsidP="00856BFD"/>
    <w:p w:rsidR="00856BFD" w:rsidRPr="00565AEA" w:rsidRDefault="00856BFD" w:rsidP="00856B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0"/>
        <w:gridCol w:w="3523"/>
      </w:tblGrid>
      <w:tr w:rsidR="00856BFD" w:rsidRPr="00565AEA" w:rsidTr="0035325D">
        <w:trPr>
          <w:cantSplit/>
          <w:trHeight w:val="565"/>
        </w:trPr>
        <w:tc>
          <w:tcPr>
            <w:tcW w:w="648" w:type="dxa"/>
            <w:tcBorders>
              <w:bottom w:val="single" w:sz="4" w:space="0" w:color="auto"/>
            </w:tcBorders>
          </w:tcPr>
          <w:p w:rsidR="00856BFD" w:rsidRPr="00565AEA" w:rsidRDefault="00856BFD" w:rsidP="0035325D">
            <w:pPr>
              <w:jc w:val="center"/>
            </w:pPr>
            <w:r w:rsidRPr="00565AEA">
              <w:t xml:space="preserve">№ </w:t>
            </w:r>
            <w:proofErr w:type="spellStart"/>
            <w:proofErr w:type="gramStart"/>
            <w:r w:rsidRPr="00565AEA">
              <w:t>п</w:t>
            </w:r>
            <w:proofErr w:type="spellEnd"/>
            <w:proofErr w:type="gramEnd"/>
            <w:r w:rsidRPr="00565AEA">
              <w:t>/</w:t>
            </w:r>
            <w:proofErr w:type="spellStart"/>
            <w:r w:rsidRPr="00565AEA">
              <w:t>п</w:t>
            </w:r>
            <w:proofErr w:type="spellEnd"/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56BFD" w:rsidRPr="00565AEA" w:rsidRDefault="00856BFD" w:rsidP="0035325D">
            <w:pPr>
              <w:jc w:val="center"/>
            </w:pPr>
            <w:r w:rsidRPr="00565AEA">
              <w:t>Наименование документа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56BFD" w:rsidRPr="00565AEA" w:rsidRDefault="00856BFD" w:rsidP="0035325D">
            <w:pPr>
              <w:jc w:val="center"/>
            </w:pPr>
            <w:r w:rsidRPr="00565AEA">
              <w:t>Количество листов</w:t>
            </w:r>
          </w:p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  <w:tr w:rsidR="00856BFD" w:rsidRPr="00565AEA" w:rsidTr="0035325D">
        <w:trPr>
          <w:cantSplit/>
        </w:trPr>
        <w:tc>
          <w:tcPr>
            <w:tcW w:w="648" w:type="dxa"/>
          </w:tcPr>
          <w:p w:rsidR="00856BFD" w:rsidRPr="00565AEA" w:rsidRDefault="00856BFD" w:rsidP="0035325D"/>
        </w:tc>
        <w:tc>
          <w:tcPr>
            <w:tcW w:w="5400" w:type="dxa"/>
          </w:tcPr>
          <w:p w:rsidR="00856BFD" w:rsidRPr="00565AEA" w:rsidRDefault="00856BFD" w:rsidP="0035325D"/>
        </w:tc>
        <w:tc>
          <w:tcPr>
            <w:tcW w:w="3523" w:type="dxa"/>
          </w:tcPr>
          <w:p w:rsidR="00856BFD" w:rsidRPr="00565AEA" w:rsidRDefault="00856BFD" w:rsidP="0035325D"/>
        </w:tc>
      </w:tr>
    </w:tbl>
    <w:p w:rsidR="00856BFD" w:rsidRPr="00565AEA" w:rsidRDefault="00856BFD" w:rsidP="00856BFD"/>
    <w:p w:rsidR="00856BFD" w:rsidRPr="00565AEA" w:rsidRDefault="00856BFD" w:rsidP="00856BFD"/>
    <w:p w:rsidR="00856BFD" w:rsidRPr="00565AEA" w:rsidRDefault="00856BFD" w:rsidP="00856BFD"/>
    <w:p w:rsidR="00856BFD" w:rsidRPr="00565AEA" w:rsidRDefault="00856BFD" w:rsidP="00856BFD">
      <w:r w:rsidRPr="00565AEA">
        <w:t>Подпись Претендента (его полномочного представителя)</w:t>
      </w:r>
    </w:p>
    <w:p w:rsidR="00856BFD" w:rsidRPr="00565AEA" w:rsidRDefault="00856BFD" w:rsidP="00856BFD">
      <w:r w:rsidRPr="00565AEA">
        <w:t>_________________       _____________________________________</w:t>
      </w:r>
    </w:p>
    <w:p w:rsidR="00856BFD" w:rsidRPr="00565AEA" w:rsidRDefault="00856BFD" w:rsidP="00856BFD">
      <w:pPr>
        <w:tabs>
          <w:tab w:val="center" w:pos="4677"/>
          <w:tab w:val="left" w:pos="4956"/>
          <w:tab w:val="left" w:pos="6435"/>
        </w:tabs>
      </w:pPr>
      <w:r w:rsidRPr="00565AEA">
        <w:t>(подпись)                        (расшифровка подписи)</w:t>
      </w:r>
    </w:p>
    <w:p w:rsidR="00856BFD" w:rsidRPr="00565AEA" w:rsidRDefault="00103422" w:rsidP="00856BFD">
      <w:r>
        <w:t>«__»_____________202</w:t>
      </w:r>
      <w:r w:rsidR="00856BFD" w:rsidRPr="00565AEA">
        <w:t>__ г.</w:t>
      </w:r>
    </w:p>
    <w:p w:rsidR="00856BFD" w:rsidRPr="00565AEA" w:rsidRDefault="00856BFD" w:rsidP="00856BFD"/>
    <w:p w:rsidR="00856BFD" w:rsidRPr="00565AEA" w:rsidRDefault="00856BFD" w:rsidP="00856BFD"/>
    <w:p w:rsidR="00856BFD" w:rsidRPr="00565AEA" w:rsidRDefault="00856BFD" w:rsidP="00856BFD">
      <w:r w:rsidRPr="00565AEA">
        <w:t>Подпись уполномоченного лица Продавца</w:t>
      </w:r>
    </w:p>
    <w:p w:rsidR="00856BFD" w:rsidRPr="00565AEA" w:rsidRDefault="00856BFD" w:rsidP="00856BFD">
      <w:r w:rsidRPr="00565AEA">
        <w:t>_____________________________________</w:t>
      </w:r>
    </w:p>
    <w:p w:rsidR="00856BFD" w:rsidRPr="00565AEA" w:rsidRDefault="00856BFD" w:rsidP="00856BFD"/>
    <w:p w:rsidR="00856BFD" w:rsidRPr="00565AEA" w:rsidRDefault="00856BFD" w:rsidP="00856BFD">
      <w:pPr>
        <w:pStyle w:val="4"/>
        <w:tabs>
          <w:tab w:val="left" w:pos="6435"/>
        </w:tabs>
        <w:rPr>
          <w:szCs w:val="24"/>
        </w:rPr>
      </w:pPr>
    </w:p>
    <w:p w:rsidR="00856BFD" w:rsidRPr="00565AEA" w:rsidRDefault="00856BFD" w:rsidP="00856BFD">
      <w:pPr>
        <w:pStyle w:val="4"/>
        <w:tabs>
          <w:tab w:val="left" w:pos="6435"/>
        </w:tabs>
        <w:rPr>
          <w:szCs w:val="24"/>
        </w:rPr>
      </w:pPr>
    </w:p>
    <w:p w:rsidR="00856BFD" w:rsidRPr="00565AEA" w:rsidRDefault="00856BFD" w:rsidP="00856BFD">
      <w:pPr>
        <w:rPr>
          <w:b/>
          <w:bCs/>
        </w:rPr>
      </w:pPr>
    </w:p>
    <w:p w:rsidR="00856BFD" w:rsidRPr="00565AEA" w:rsidRDefault="00856BFD" w:rsidP="00856BFD">
      <w:pPr>
        <w:jc w:val="center"/>
        <w:rPr>
          <w:b/>
          <w:bCs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4"/>
        <w:tabs>
          <w:tab w:val="left" w:pos="6435"/>
        </w:tabs>
        <w:jc w:val="right"/>
        <w:rPr>
          <w:sz w:val="28"/>
          <w:szCs w:val="24"/>
        </w:rPr>
      </w:pPr>
      <w:r w:rsidRPr="00565AEA">
        <w:rPr>
          <w:sz w:val="28"/>
          <w:szCs w:val="24"/>
        </w:rPr>
        <w:t>ПРИЛОЖЕНИЕ № 3</w:t>
      </w:r>
    </w:p>
    <w:p w:rsidR="00856BFD" w:rsidRPr="00565AEA" w:rsidRDefault="00856BFD" w:rsidP="00856B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856BFD" w:rsidRPr="00565AEA" w:rsidRDefault="00856BFD" w:rsidP="00856B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565AEA">
        <w:rPr>
          <w:rFonts w:ascii="Times New Roman" w:hAnsi="Times New Roman" w:cs="Times New Roman"/>
          <w:b/>
          <w:sz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</w:rPr>
        <w:t>продажи имущества посредством публичного предложения</w:t>
      </w:r>
      <w:r w:rsidRPr="00565AEA">
        <w:rPr>
          <w:rFonts w:ascii="Times New Roman" w:hAnsi="Times New Roman" w:cs="Times New Roman"/>
          <w:b/>
          <w:sz w:val="28"/>
        </w:rPr>
        <w:t xml:space="preserve"> и оформление </w:t>
      </w:r>
      <w:r>
        <w:rPr>
          <w:rFonts w:ascii="Times New Roman" w:hAnsi="Times New Roman" w:cs="Times New Roman"/>
          <w:b/>
          <w:sz w:val="28"/>
        </w:rPr>
        <w:t>её</w:t>
      </w:r>
      <w:r w:rsidRPr="00565AEA">
        <w:rPr>
          <w:rFonts w:ascii="Times New Roman" w:hAnsi="Times New Roman" w:cs="Times New Roman"/>
          <w:b/>
          <w:sz w:val="28"/>
        </w:rPr>
        <w:t xml:space="preserve"> результатов</w:t>
      </w:r>
    </w:p>
    <w:p w:rsidR="00856BFD" w:rsidRPr="00565AEA" w:rsidRDefault="00856BFD" w:rsidP="00856BFD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1. Решения продавца о признании претендентов участниками продажи имущества оформляются протоколом.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продажи имущества приводится перечень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При наличии оснований для признания продажи имущества несостоявшейся продавец принимает соответствующее решение, которое оформляется протоколом.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2. В день определения участников продажи имущества, указанный в информационном сообщении о проведении продажи имущества,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3.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4.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5.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 xml:space="preserve">а) продажа имущества проводится не </w:t>
      </w:r>
      <w:r>
        <w:rPr>
          <w:rFonts w:ascii="Times New Roman" w:hAnsi="Times New Roman" w:cs="Times New Roman"/>
          <w:sz w:val="28"/>
          <w:szCs w:val="28"/>
        </w:rPr>
        <w:t>позднее третьего рабочего</w:t>
      </w:r>
      <w:r w:rsidRPr="00347AE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признания претендентов участниками п</w:t>
      </w:r>
      <w:r w:rsidRPr="00347AE5">
        <w:rPr>
          <w:rFonts w:ascii="Times New Roman" w:hAnsi="Times New Roman" w:cs="Times New Roman"/>
          <w:sz w:val="28"/>
          <w:szCs w:val="28"/>
        </w:rPr>
        <w:t>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47AE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lastRenderedPageBreak/>
        <w:t>б) продажа имущества проводится ведущим в присутствии уполномоченного представителя продавца;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в) участникам продажи имущества выдаются пронумерованные карточки участника продажи имущества;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г) процедура продажи начинается с объявления уполномоченным представителем продавца об открытии продажи имущества;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A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7AE5">
        <w:rPr>
          <w:rFonts w:ascii="Times New Roman" w:hAnsi="Times New Roman" w:cs="Times New Roman"/>
          <w:sz w:val="28"/>
          <w:szCs w:val="28"/>
        </w:rPr>
        <w:t>) после открытия продажи имущества ведущим оглашаются наименование имущества, его основные характеристики, цена первоначального предложения и "шаг аукциона".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"Шаг аукциона" устанавливается п</w:t>
      </w:r>
      <w:r>
        <w:rPr>
          <w:rFonts w:ascii="Times New Roman" w:hAnsi="Times New Roman" w:cs="Times New Roman"/>
          <w:sz w:val="28"/>
          <w:szCs w:val="28"/>
        </w:rPr>
        <w:t>родавцом в фиксированной сумме</w:t>
      </w:r>
      <w:r w:rsidRPr="00347AE5">
        <w:rPr>
          <w:rFonts w:ascii="Times New Roman" w:hAnsi="Times New Roman" w:cs="Times New Roman"/>
          <w:sz w:val="28"/>
          <w:szCs w:val="28"/>
        </w:rPr>
        <w:t>, и не изменяется в течение всей процедуры продажи;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е) после оглашения ведущим цены первоначального предложения участникам предлагается заявить эту цену п</w:t>
      </w:r>
      <w:r>
        <w:rPr>
          <w:rFonts w:ascii="Times New Roman" w:hAnsi="Times New Roman" w:cs="Times New Roman"/>
          <w:sz w:val="28"/>
          <w:szCs w:val="28"/>
        </w:rPr>
        <w:t>утем поднятия выданных карточек</w:t>
      </w:r>
      <w:r w:rsidRPr="00347AE5">
        <w:rPr>
          <w:rFonts w:ascii="Times New Roman" w:hAnsi="Times New Roman" w:cs="Times New Roman"/>
          <w:sz w:val="28"/>
          <w:szCs w:val="28"/>
        </w:rPr>
        <w:t>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 xml:space="preserve">Предложения о приобретении имущества </w:t>
      </w:r>
      <w:proofErr w:type="gramStart"/>
      <w:r w:rsidRPr="00347AE5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347AE5">
        <w:rPr>
          <w:rFonts w:ascii="Times New Roman" w:hAnsi="Times New Roman" w:cs="Times New Roman"/>
          <w:sz w:val="28"/>
          <w:szCs w:val="28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"шаге </w:t>
      </w:r>
      <w:r w:rsidRPr="00347AE5">
        <w:rPr>
          <w:rFonts w:ascii="Times New Roman" w:hAnsi="Times New Roman" w:cs="Times New Roman"/>
          <w:sz w:val="28"/>
          <w:szCs w:val="28"/>
        </w:rPr>
        <w:t>";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ж)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"шаге</w:t>
      </w:r>
      <w:r w:rsidRPr="00347AE5">
        <w:rPr>
          <w:rFonts w:ascii="Times New Roman" w:hAnsi="Times New Roman" w:cs="Times New Roman"/>
          <w:sz w:val="28"/>
          <w:szCs w:val="28"/>
        </w:rPr>
        <w:t>",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7A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AE5">
        <w:rPr>
          <w:rFonts w:ascii="Times New Roman" w:hAnsi="Times New Roman" w:cs="Times New Roman"/>
          <w:sz w:val="28"/>
          <w:szCs w:val="28"/>
        </w:rPr>
        <w:t>) в случае, если несколько участников продажи имущества подтверждают цену первоначального предложения или цену предложения, сложившу</w:t>
      </w:r>
      <w:r>
        <w:rPr>
          <w:rFonts w:ascii="Times New Roman" w:hAnsi="Times New Roman" w:cs="Times New Roman"/>
          <w:sz w:val="28"/>
          <w:szCs w:val="28"/>
        </w:rPr>
        <w:t xml:space="preserve">юся на одном из "шагов </w:t>
      </w:r>
      <w:r w:rsidRPr="00347AE5">
        <w:rPr>
          <w:rFonts w:ascii="Times New Roman" w:hAnsi="Times New Roman" w:cs="Times New Roman"/>
          <w:sz w:val="28"/>
          <w:szCs w:val="28"/>
        </w:rPr>
        <w:t xml:space="preserve">", для всех участников продажи имущества проводится аукцион по установленным Федеральным </w:t>
      </w:r>
      <w:hyperlink r:id="rId7" w:history="1">
        <w:r w:rsidRPr="00347A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E5">
        <w:rPr>
          <w:rFonts w:ascii="Times New Roman" w:hAnsi="Times New Roman" w:cs="Times New Roman"/>
          <w:sz w:val="28"/>
          <w:szCs w:val="28"/>
        </w:rPr>
        <w:t xml:space="preserve"> от 21.12.2001 № 178-ФЗ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</w:t>
      </w:r>
      <w:proofErr w:type="gramEnd"/>
      <w:r w:rsidRPr="00347AE5">
        <w:rPr>
          <w:rFonts w:ascii="Times New Roman" w:hAnsi="Times New Roman" w:cs="Times New Roman"/>
          <w:sz w:val="28"/>
          <w:szCs w:val="28"/>
        </w:rPr>
        <w:t xml:space="preserve"> Начальной ценой имущества на таком аукционе является цена первоначального предложения или цена предложения, сложившаяся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определенном "шаге </w:t>
      </w:r>
      <w:r w:rsidRPr="00347AE5">
        <w:rPr>
          <w:rFonts w:ascii="Times New Roman" w:hAnsi="Times New Roman" w:cs="Times New Roman"/>
          <w:sz w:val="28"/>
          <w:szCs w:val="28"/>
        </w:rPr>
        <w:t>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и)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856BFD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имущества посредством публичного предложения победителем выдаётся победителю ил его полномочному представителю под расписку в день подведения итогов продажи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Если при проведении продажи имущества продавцом проводились фотографирование, ауди</w:t>
      </w:r>
      <w:proofErr w:type="gramStart"/>
      <w:r w:rsidRPr="00347A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7AE5">
        <w:rPr>
          <w:rFonts w:ascii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347A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7AE5">
        <w:rPr>
          <w:rFonts w:ascii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7. Продажа имущества признается несостоявшейся в следующих случаях: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б) принято решение о признании только 1 претендента участником продажи;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8. В случае признания продажи имущества несостоявшейся продавец в тот же день составляет соответствующий протокол, подписываемый им (его уполномоченным представителем), а также ведущим продажи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9. Лицам, перечислившим задаток для участия в продаже имущества, денежные средства возвращаются в следующем порядке: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через пять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имущества посредством публичного предложения с победителем заключается договор купли-продажи</w:t>
      </w:r>
      <w:r w:rsidRPr="00347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11.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12.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6BFD" w:rsidRPr="00347AE5" w:rsidRDefault="00856BFD" w:rsidP="00856B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lastRenderedPageBreak/>
        <w:t>13.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856BFD" w:rsidRPr="00347AE5" w:rsidRDefault="00856BFD" w:rsidP="00856BF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E5">
        <w:rPr>
          <w:rFonts w:ascii="Times New Roman" w:hAnsi="Times New Roman" w:cs="Times New Roman"/>
          <w:sz w:val="28"/>
          <w:szCs w:val="28"/>
        </w:rPr>
        <w:t>14.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</w:t>
      </w:r>
    </w:p>
    <w:p w:rsidR="00856BFD" w:rsidRDefault="00856BFD" w:rsidP="00856BFD">
      <w:pPr>
        <w:tabs>
          <w:tab w:val="left" w:pos="7020"/>
        </w:tabs>
        <w:ind w:right="-339"/>
        <w:rPr>
          <w:color w:val="00FF00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856BFD" w:rsidRDefault="00856BFD" w:rsidP="00856BFD">
      <w:pPr>
        <w:jc w:val="both"/>
        <w:rPr>
          <w:sz w:val="28"/>
          <w:szCs w:val="28"/>
        </w:rPr>
      </w:pPr>
    </w:p>
    <w:p w:rsidR="00A333D3" w:rsidRDefault="00A333D3"/>
    <w:sectPr w:rsidR="00A333D3" w:rsidSect="00F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FD"/>
    <w:rsid w:val="00103422"/>
    <w:rsid w:val="00145F80"/>
    <w:rsid w:val="00146548"/>
    <w:rsid w:val="00184A59"/>
    <w:rsid w:val="003D0B76"/>
    <w:rsid w:val="00665173"/>
    <w:rsid w:val="006D0195"/>
    <w:rsid w:val="0070294C"/>
    <w:rsid w:val="00736E9C"/>
    <w:rsid w:val="007A20F6"/>
    <w:rsid w:val="00856BFD"/>
    <w:rsid w:val="009846B1"/>
    <w:rsid w:val="009E1F1D"/>
    <w:rsid w:val="00A333D3"/>
    <w:rsid w:val="00C9068C"/>
    <w:rsid w:val="00C974F5"/>
    <w:rsid w:val="00D60EDE"/>
    <w:rsid w:val="00F37082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BFD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56BFD"/>
    <w:pPr>
      <w:jc w:val="both"/>
    </w:pPr>
  </w:style>
  <w:style w:type="character" w:customStyle="1" w:styleId="a4">
    <w:name w:val="Основной текст Знак"/>
    <w:basedOn w:val="a0"/>
    <w:link w:val="a3"/>
    <w:rsid w:val="00856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56BFD"/>
    <w:rPr>
      <w:color w:val="0000FF"/>
      <w:u w:val="single"/>
    </w:rPr>
  </w:style>
  <w:style w:type="paragraph" w:customStyle="1" w:styleId="4">
    <w:name w:val="Стиль4"/>
    <w:basedOn w:val="a"/>
    <w:rsid w:val="00856BFD"/>
    <w:rPr>
      <w:sz w:val="20"/>
      <w:szCs w:val="20"/>
    </w:rPr>
  </w:style>
  <w:style w:type="paragraph" w:customStyle="1" w:styleId="ConsPlusNormal">
    <w:name w:val="ConsPlusNormal"/>
    <w:rsid w:val="0085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5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14D3684A851895C3E11EBA523C88C4B8AF4949875BC1C8291BA3B58D7BD1AD26DD93C8Fx5p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hyperlink" Target="consultantplus://offline/ref=AF6E336B878863FB08A9140D6EAB12254F07A67BBBC48F59617E5A1152I4l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cp:lastPrinted>2020-02-21T01:28:00Z</cp:lastPrinted>
  <dcterms:created xsi:type="dcterms:W3CDTF">2017-02-15T04:19:00Z</dcterms:created>
  <dcterms:modified xsi:type="dcterms:W3CDTF">2020-03-03T01:35:00Z</dcterms:modified>
</cp:coreProperties>
</file>